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189" w:rsidRPr="00FF5828" w:rsidRDefault="006C759C" w:rsidP="006C759C">
      <w:pPr>
        <w:pStyle w:val="Heading1"/>
        <w:rPr>
          <w:rStyle w:val="BookTitle"/>
        </w:rPr>
      </w:pPr>
      <w:bookmarkStart w:id="0" w:name="_Circuits_logique_et"/>
      <w:bookmarkEnd w:id="0"/>
      <w:r>
        <w:rPr>
          <w:rStyle w:val="BookTitle"/>
        </w:rPr>
        <w:t>Electronique numerique</w:t>
      </w:r>
      <w:r w:rsidR="001E0189" w:rsidRPr="00FF5828">
        <w:rPr>
          <w:rStyle w:val="BookTitle"/>
        </w:rPr>
        <w:t xml:space="preserve"> </w:t>
      </w:r>
      <w:r w:rsidR="001E0189" w:rsidRPr="00FF5828">
        <w:rPr>
          <w:rStyle w:val="BookTitle"/>
        </w:rPr>
        <w:br/>
        <w:t xml:space="preserve">(120 périodes) </w:t>
      </w:r>
    </w:p>
    <w:p w:rsidR="001E0189" w:rsidRPr="005118CC" w:rsidRDefault="00D54C09" w:rsidP="001E0189">
      <w:pPr>
        <w:pStyle w:val="Titl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Partie 1 : Circuits logique</w:t>
      </w:r>
      <w:r w:rsidR="001E0189" w:rsidRPr="005118CC">
        <w:rPr>
          <w:rFonts w:asciiTheme="majorBidi" w:hAnsiTheme="majorBidi" w:cstheme="majorBidi"/>
        </w:rPr>
        <w:t xml:space="preserve"> </w:t>
      </w:r>
      <w:r w:rsidR="00A71536">
        <w:rPr>
          <w:rFonts w:asciiTheme="majorBidi" w:hAnsiTheme="majorBidi" w:cstheme="majorBidi"/>
        </w:rPr>
        <w:t>(40 heures)</w:t>
      </w:r>
    </w:p>
    <w:p w:rsidR="001E0189" w:rsidRPr="005118CC" w:rsidRDefault="001E0189" w:rsidP="001E0189">
      <w:pPr>
        <w:pStyle w:val="Heading2"/>
        <w:rPr>
          <w:rFonts w:asciiTheme="majorBidi" w:hAnsiTheme="majorBidi" w:cstheme="majorBidi"/>
          <w:sz w:val="24"/>
          <w:szCs w:val="24"/>
          <w:lang w:eastAsia="fr-FR"/>
        </w:rPr>
      </w:pPr>
      <w:r w:rsidRPr="005118CC">
        <w:rPr>
          <w:rFonts w:asciiTheme="majorBidi" w:hAnsiTheme="majorBidi" w:cstheme="majorBidi"/>
          <w:sz w:val="24"/>
          <w:szCs w:val="24"/>
          <w:lang w:eastAsia="fr-FR"/>
        </w:rPr>
        <w:t>Contenu</w:t>
      </w:r>
    </w:p>
    <w:p w:rsidR="001E0189" w:rsidRPr="005118CC" w:rsidRDefault="001E0189" w:rsidP="001E0189">
      <w:pPr>
        <w:pStyle w:val="Title"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  <w:u w:val="single"/>
        </w:rPr>
        <w:t>Chapter 1</w:t>
      </w:r>
      <w:r w:rsidRPr="005118CC">
        <w:rPr>
          <w:rFonts w:asciiTheme="majorBidi" w:hAnsiTheme="majorBidi" w:cstheme="majorBidi"/>
          <w:u w:val="single"/>
        </w:rPr>
        <w:br/>
      </w:r>
      <w:r w:rsidRPr="005118CC">
        <w:rPr>
          <w:rFonts w:asciiTheme="majorBidi" w:hAnsiTheme="majorBidi" w:cstheme="majorBidi"/>
        </w:rPr>
        <w:t xml:space="preserve">Introduction </w:t>
      </w:r>
    </w:p>
    <w:p w:rsidR="001E0189" w:rsidRPr="005118CC" w:rsidRDefault="001E0189" w:rsidP="001E0189">
      <w:pPr>
        <w:rPr>
          <w:sz w:val="24"/>
          <w:lang w:val="fr-FR"/>
        </w:rPr>
      </w:pPr>
    </w:p>
    <w:p w:rsidR="001E0189" w:rsidRPr="005118CC" w:rsidRDefault="001E0189" w:rsidP="008A4173">
      <w:pPr>
        <w:pStyle w:val="ListParagraph"/>
        <w:numPr>
          <w:ilvl w:val="2"/>
          <w:numId w:val="16"/>
        </w:numPr>
        <w:rPr>
          <w:sz w:val="24"/>
          <w:lang w:val="fr-FR"/>
        </w:rPr>
      </w:pPr>
      <w:r w:rsidRPr="005118CC">
        <w:rPr>
          <w:sz w:val="24"/>
          <w:lang w:val="fr-FR"/>
        </w:rPr>
        <w:t>Représentation des grandeurs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>1.1.1.1 Analogiques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>1.1.1.2 Numériques</w:t>
      </w:r>
    </w:p>
    <w:p w:rsidR="001E0189" w:rsidRPr="005118CC" w:rsidRDefault="001E0189" w:rsidP="001E0189">
      <w:pPr>
        <w:rPr>
          <w:sz w:val="24"/>
          <w:lang w:val="fr-FR"/>
        </w:rPr>
      </w:pPr>
      <w:r w:rsidRPr="005118CC">
        <w:rPr>
          <w:sz w:val="24"/>
          <w:lang w:val="fr-FR"/>
        </w:rPr>
        <w:t>1.1.2</w:t>
      </w:r>
      <w:r w:rsidRPr="005118CC">
        <w:rPr>
          <w:sz w:val="24"/>
          <w:lang w:val="fr-FR"/>
        </w:rPr>
        <w:tab/>
        <w:t>Les systèmes numériques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>1.1.2.1 Description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>1.1.2.2 Exemples</w:t>
      </w:r>
    </w:p>
    <w:p w:rsidR="001E0189" w:rsidRPr="005118CC" w:rsidRDefault="001E0189" w:rsidP="001E0189">
      <w:pPr>
        <w:rPr>
          <w:sz w:val="24"/>
          <w:lang w:val="fr-FR"/>
        </w:rPr>
      </w:pPr>
      <w:r w:rsidRPr="005118CC">
        <w:rPr>
          <w:sz w:val="24"/>
          <w:lang w:val="fr-FR"/>
        </w:rPr>
        <w:t>1.1.3</w:t>
      </w:r>
      <w:r w:rsidRPr="005118CC">
        <w:rPr>
          <w:sz w:val="24"/>
          <w:lang w:val="fr-FR"/>
        </w:rPr>
        <w:tab/>
        <w:t>Systèmes de numération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>1.1.3.1 Base 10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>1.1.3.2 Binaires naturels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>1.1.3.3 Conversion Décimal Binaire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>1.1.3.4 Conversion Binaire Décimal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>1.1.3.5 System Octal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 xml:space="preserve">1.1.3.6 System Hexadécimal avec conversion entre les différents system des nombres </w:t>
      </w:r>
    </w:p>
    <w:p w:rsidR="001E0189" w:rsidRPr="005118CC" w:rsidRDefault="001E0189" w:rsidP="001E0189">
      <w:pPr>
        <w:ind w:firstLine="708"/>
        <w:rPr>
          <w:sz w:val="24"/>
          <w:lang w:val="fr-FR"/>
        </w:rPr>
      </w:pPr>
      <w:r w:rsidRPr="005118CC">
        <w:rPr>
          <w:sz w:val="24"/>
          <w:lang w:val="fr-FR"/>
        </w:rPr>
        <w:t xml:space="preserve">            entre 0 a 255 ou 512</w:t>
      </w:r>
    </w:p>
    <w:p w:rsidR="001E0189" w:rsidRPr="005118CC" w:rsidRDefault="001E0189" w:rsidP="001E0189">
      <w:pPr>
        <w:pStyle w:val="Title"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  <w:u w:val="single"/>
        </w:rPr>
        <w:t>Chapter 2</w:t>
      </w:r>
      <w:r w:rsidRPr="005118CC">
        <w:rPr>
          <w:rFonts w:asciiTheme="majorBidi" w:hAnsiTheme="majorBidi" w:cstheme="majorBidi"/>
          <w:u w:val="single"/>
        </w:rPr>
        <w:br/>
      </w:r>
      <w:r w:rsidRPr="005118CC">
        <w:rPr>
          <w:rFonts w:asciiTheme="majorBidi" w:hAnsiTheme="majorBidi" w:cstheme="majorBidi"/>
        </w:rPr>
        <w:t>LES CODES BINAIRES</w:t>
      </w:r>
    </w:p>
    <w:p w:rsidR="00C06575" w:rsidRDefault="00C06575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1.2.1</w:t>
      </w:r>
      <w:r w:rsidRPr="005118CC">
        <w:rPr>
          <w:rFonts w:asciiTheme="majorBidi" w:hAnsiTheme="majorBidi" w:cstheme="majorBidi"/>
          <w:sz w:val="24"/>
          <w:lang w:val="fr-FR"/>
        </w:rPr>
        <w:tab/>
        <w:t>Introduction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1.2.2</w:t>
      </w:r>
      <w:r w:rsidRPr="005118CC">
        <w:rPr>
          <w:rFonts w:asciiTheme="majorBidi" w:hAnsiTheme="majorBidi" w:cstheme="majorBidi"/>
          <w:sz w:val="24"/>
          <w:lang w:val="fr-FR"/>
        </w:rPr>
        <w:tab/>
        <w:t>Le code BCD</w:t>
      </w:r>
      <w:r w:rsidRPr="005118CC">
        <w:rPr>
          <w:rFonts w:asciiTheme="majorBidi" w:hAnsiTheme="majorBidi" w:cstheme="majorBidi"/>
          <w:b/>
          <w:bCs/>
          <w:i/>
          <w:iCs/>
          <w:sz w:val="24"/>
          <w:lang w:val="fr-FR"/>
        </w:rPr>
        <w:t xml:space="preserve"> </w:t>
      </w:r>
    </w:p>
    <w:p w:rsidR="001E0189" w:rsidRPr="001E0189" w:rsidRDefault="001E0189" w:rsidP="001E0189">
      <w:pPr>
        <w:pStyle w:val="Default"/>
        <w:rPr>
          <w:lang w:val="fr-FR"/>
        </w:rPr>
      </w:pPr>
      <w:r w:rsidRPr="001E0189">
        <w:rPr>
          <w:rFonts w:asciiTheme="majorBidi" w:hAnsiTheme="majorBidi" w:cstheme="majorBidi"/>
          <w:lang w:val="fr-FR"/>
        </w:rPr>
        <w:t>1.2.3</w:t>
      </w:r>
      <w:r w:rsidRPr="001E0189">
        <w:rPr>
          <w:rFonts w:asciiTheme="majorBidi" w:hAnsiTheme="majorBidi" w:cstheme="majorBidi"/>
          <w:lang w:val="fr-FR"/>
        </w:rPr>
        <w:tab/>
        <w:t>Le code majoré de 3 (excédent 3)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1.2.4</w:t>
      </w:r>
      <w:r w:rsidRPr="005118CC">
        <w:rPr>
          <w:rFonts w:asciiTheme="majorBidi" w:hAnsiTheme="majorBidi" w:cstheme="majorBidi"/>
          <w:sz w:val="24"/>
          <w:lang w:val="fr-FR"/>
        </w:rPr>
        <w:tab/>
        <w:t>Représentation  négative des nombres Binaire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1.2.5</w:t>
      </w:r>
      <w:r w:rsidRPr="005118CC">
        <w:rPr>
          <w:rFonts w:asciiTheme="majorBidi" w:hAnsiTheme="majorBidi" w:cstheme="majorBidi"/>
          <w:sz w:val="24"/>
          <w:lang w:val="fr-FR"/>
        </w:rPr>
        <w:tab/>
        <w:t>Code Gray, Code Ascii</w:t>
      </w:r>
    </w:p>
    <w:p w:rsidR="001E0189" w:rsidRPr="005118CC" w:rsidRDefault="001E0189" w:rsidP="001E0189">
      <w:pPr>
        <w:pStyle w:val="Title"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  <w:u w:val="single"/>
        </w:rPr>
        <w:t>Chapter 3</w:t>
      </w:r>
      <w:r w:rsidRPr="005118CC">
        <w:rPr>
          <w:rFonts w:asciiTheme="majorBidi" w:hAnsiTheme="majorBidi" w:cstheme="majorBidi"/>
          <w:sz w:val="20"/>
          <w:szCs w:val="20"/>
        </w:rPr>
        <w:t xml:space="preserve"> </w:t>
      </w:r>
      <w:r w:rsidRPr="005118CC">
        <w:rPr>
          <w:rFonts w:asciiTheme="majorBidi" w:hAnsiTheme="majorBidi" w:cstheme="majorBidi"/>
          <w:u w:val="single"/>
        </w:rPr>
        <w:br/>
      </w:r>
      <w:r w:rsidRPr="005118CC">
        <w:rPr>
          <w:rFonts w:asciiTheme="majorBidi" w:hAnsiTheme="majorBidi" w:cstheme="majorBidi"/>
        </w:rPr>
        <w:t>SYSTEMES LOGIQUES COMBINATOIRES  (8 bits)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1.3.1</w:t>
      </w:r>
      <w:r w:rsidRPr="005118CC">
        <w:rPr>
          <w:rFonts w:asciiTheme="majorBidi" w:hAnsiTheme="majorBidi" w:cstheme="majorBidi"/>
          <w:sz w:val="24"/>
          <w:lang w:val="fr-FR"/>
        </w:rPr>
        <w:tab/>
        <w:t xml:space="preserve">Les fonctions logiques de base 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1.3.2</w:t>
      </w:r>
      <w:r w:rsidRPr="005118CC">
        <w:rPr>
          <w:rFonts w:asciiTheme="majorBidi" w:hAnsiTheme="majorBidi" w:cstheme="majorBidi"/>
          <w:sz w:val="24"/>
          <w:lang w:val="fr-FR"/>
        </w:rPr>
        <w:tab/>
        <w:t xml:space="preserve">La table de vérité 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1.3.3</w:t>
      </w:r>
      <w:r w:rsidRPr="005118CC">
        <w:rPr>
          <w:rFonts w:asciiTheme="majorBidi" w:hAnsiTheme="majorBidi" w:cstheme="majorBidi"/>
          <w:sz w:val="24"/>
          <w:lang w:val="fr-FR"/>
        </w:rPr>
        <w:tab/>
        <w:t>Operations et opérateurs AND, OR, NAND, NOR, XOR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1.3.4</w:t>
      </w:r>
      <w:r w:rsidRPr="005118CC">
        <w:rPr>
          <w:rFonts w:asciiTheme="majorBidi" w:hAnsiTheme="majorBidi" w:cstheme="majorBidi"/>
          <w:sz w:val="24"/>
          <w:lang w:val="fr-FR"/>
        </w:rPr>
        <w:tab/>
        <w:t xml:space="preserve">Mise sous forme algébrique des circuits logiques 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1.3.5</w:t>
      </w:r>
      <w:r w:rsidRPr="005118CC">
        <w:rPr>
          <w:rFonts w:asciiTheme="majorBidi" w:hAnsiTheme="majorBidi" w:cstheme="majorBidi"/>
          <w:sz w:val="24"/>
          <w:lang w:val="fr-FR"/>
        </w:rPr>
        <w:tab/>
        <w:t xml:space="preserve">Évaluation des sorties des circuits logiques 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1.3.6</w:t>
      </w:r>
      <w:r w:rsidRPr="005118CC">
        <w:rPr>
          <w:rFonts w:asciiTheme="majorBidi" w:hAnsiTheme="majorBidi" w:cstheme="majorBidi"/>
          <w:sz w:val="24"/>
          <w:lang w:val="fr-FR"/>
        </w:rPr>
        <w:tab/>
        <w:t xml:space="preserve">Logique Positive et logique négative 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1.3.7    Description de circuits logiques en VHDL</w:t>
      </w:r>
    </w:p>
    <w:p w:rsidR="001E0189" w:rsidRPr="005118CC" w:rsidRDefault="001E0189" w:rsidP="001E0189">
      <w:pPr>
        <w:pStyle w:val="Title"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  <w:u w:val="single"/>
        </w:rPr>
        <w:t>Chapter 4</w:t>
      </w:r>
      <w:r w:rsidRPr="005118CC">
        <w:rPr>
          <w:rFonts w:asciiTheme="majorBidi" w:hAnsiTheme="majorBidi" w:cstheme="majorBidi"/>
          <w:sz w:val="20"/>
          <w:szCs w:val="20"/>
        </w:rPr>
        <w:t xml:space="preserve"> </w:t>
      </w:r>
      <w:r w:rsidRPr="005118CC">
        <w:rPr>
          <w:rFonts w:asciiTheme="majorBidi" w:hAnsiTheme="majorBidi" w:cstheme="majorBidi"/>
          <w:u w:val="single"/>
        </w:rPr>
        <w:br/>
      </w:r>
      <w:r w:rsidRPr="005118CC">
        <w:rPr>
          <w:rFonts w:asciiTheme="majorBidi" w:hAnsiTheme="majorBidi" w:cstheme="majorBidi"/>
        </w:rPr>
        <w:t>Theorem</w:t>
      </w:r>
      <w:r>
        <w:rPr>
          <w:rFonts w:asciiTheme="majorBidi" w:hAnsiTheme="majorBidi" w:cstheme="majorBidi"/>
        </w:rPr>
        <w:t>e</w:t>
      </w:r>
      <w:r w:rsidRPr="005118CC">
        <w:rPr>
          <w:rFonts w:asciiTheme="majorBidi" w:hAnsiTheme="majorBidi" w:cstheme="majorBidi"/>
        </w:rPr>
        <w:t xml:space="preserve">s </w:t>
      </w:r>
      <w:r>
        <w:rPr>
          <w:rFonts w:asciiTheme="majorBidi" w:hAnsiTheme="majorBidi" w:cstheme="majorBidi"/>
        </w:rPr>
        <w:t>de l’</w:t>
      </w:r>
      <w:r w:rsidRPr="005118CC">
        <w:rPr>
          <w:rFonts w:asciiTheme="majorBidi" w:hAnsiTheme="majorBidi" w:cstheme="majorBidi"/>
        </w:rPr>
        <w:t xml:space="preserve">Algebre Boolean </w:t>
      </w:r>
      <w:r w:rsidRPr="005118CC">
        <w:rPr>
          <w:rFonts w:asciiTheme="majorBidi" w:hAnsiTheme="majorBidi" w:cstheme="majorBidi"/>
        </w:rPr>
        <w:tab/>
      </w:r>
    </w:p>
    <w:p w:rsidR="001E0189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1.4.1</w:t>
      </w:r>
      <w:r w:rsidRPr="005118CC">
        <w:rPr>
          <w:rFonts w:asciiTheme="majorBidi" w:hAnsiTheme="majorBidi" w:cstheme="majorBidi"/>
          <w:sz w:val="24"/>
          <w:lang w:val="fr-FR"/>
        </w:rPr>
        <w:tab/>
        <w:t>Relations Fondamentaux de Boole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1.4.2</w:t>
      </w:r>
      <w:r w:rsidRPr="005118CC">
        <w:rPr>
          <w:rFonts w:asciiTheme="majorBidi" w:hAnsiTheme="majorBidi" w:cstheme="majorBidi"/>
          <w:sz w:val="24"/>
          <w:lang w:val="fr-FR"/>
        </w:rPr>
        <w:tab/>
        <w:t>Différences entre opération logique et Arithmétiques (ex Addition et OU logique).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1.4.3</w:t>
      </w:r>
      <w:r w:rsidRPr="005118CC">
        <w:rPr>
          <w:rFonts w:asciiTheme="majorBidi" w:hAnsiTheme="majorBidi" w:cstheme="majorBidi"/>
          <w:sz w:val="24"/>
          <w:lang w:val="fr-FR"/>
        </w:rPr>
        <w:tab/>
        <w:t>Fonction Complémentaire.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lastRenderedPageBreak/>
        <w:t>1.4.4</w:t>
      </w:r>
      <w:r w:rsidRPr="005118CC">
        <w:rPr>
          <w:rFonts w:asciiTheme="majorBidi" w:hAnsiTheme="majorBidi" w:cstheme="majorBidi"/>
          <w:sz w:val="24"/>
          <w:lang w:val="fr-FR"/>
        </w:rPr>
        <w:tab/>
      </w:r>
      <w:r>
        <w:rPr>
          <w:rFonts w:asciiTheme="majorBidi" w:hAnsiTheme="majorBidi" w:cstheme="majorBidi"/>
          <w:sz w:val="24"/>
          <w:lang w:val="fr-FR"/>
        </w:rPr>
        <w:t>Théorème de De</w:t>
      </w:r>
      <w:r w:rsidRPr="005118CC">
        <w:rPr>
          <w:rFonts w:asciiTheme="majorBidi" w:hAnsiTheme="majorBidi" w:cstheme="majorBidi"/>
          <w:sz w:val="24"/>
          <w:lang w:val="fr-FR"/>
        </w:rPr>
        <w:t xml:space="preserve"> Morgan.</w:t>
      </w:r>
    </w:p>
    <w:p w:rsidR="001E0189" w:rsidRPr="005118CC" w:rsidRDefault="001E0189" w:rsidP="001E0189">
      <w:pPr>
        <w:ind w:left="709" w:hanging="709"/>
        <w:contextualSpacing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1.4.5</w:t>
      </w:r>
      <w:r w:rsidRPr="005118CC">
        <w:rPr>
          <w:rFonts w:asciiTheme="majorBidi" w:hAnsiTheme="majorBidi" w:cstheme="majorBidi"/>
          <w:sz w:val="24"/>
          <w:lang w:val="fr-FR"/>
        </w:rPr>
        <w:tab/>
        <w:t>Simplification par calcul et Karnaugh.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  <w:u w:val="single"/>
        </w:rPr>
        <w:t>Chapter 5</w:t>
      </w:r>
      <w:r w:rsidRPr="005118CC">
        <w:rPr>
          <w:rFonts w:asciiTheme="majorBidi" w:hAnsiTheme="majorBidi" w:cstheme="majorBidi"/>
          <w:sz w:val="20"/>
          <w:szCs w:val="20"/>
        </w:rPr>
        <w:t xml:space="preserve"> </w:t>
      </w:r>
      <w:r w:rsidRPr="005118CC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Fon</w:t>
      </w:r>
      <w:r w:rsidRPr="005118CC">
        <w:rPr>
          <w:rFonts w:asciiTheme="majorBidi" w:hAnsiTheme="majorBidi" w:cstheme="majorBidi"/>
        </w:rPr>
        <w:t>ctions Logiques combinatoire</w:t>
      </w:r>
    </w:p>
    <w:p w:rsidR="001E0189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1.5.1</w:t>
      </w:r>
      <w:r w:rsidRPr="005118CC">
        <w:rPr>
          <w:rFonts w:asciiTheme="majorBidi" w:hAnsiTheme="majorBidi" w:cstheme="majorBidi"/>
          <w:sz w:val="24"/>
          <w:lang w:val="fr-FR"/>
        </w:rPr>
        <w:tab/>
        <w:t>Structure d’un codeur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1.5.2</w:t>
      </w:r>
      <w:r w:rsidRPr="005118CC">
        <w:rPr>
          <w:rFonts w:asciiTheme="majorBidi" w:hAnsiTheme="majorBidi" w:cstheme="majorBidi"/>
          <w:sz w:val="24"/>
          <w:lang w:val="fr-FR"/>
        </w:rPr>
        <w:tab/>
        <w:t>Code, decode, transcode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1.5.2.1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 w:rsidRPr="005118CC">
        <w:rPr>
          <w:rFonts w:asciiTheme="majorBidi" w:hAnsiTheme="majorBidi" w:cstheme="majorBidi"/>
          <w:sz w:val="24"/>
          <w:lang w:val="fr-FR"/>
        </w:rPr>
        <w:t>Décodeurs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1.5</w:t>
      </w:r>
      <w:r>
        <w:rPr>
          <w:rFonts w:asciiTheme="majorBidi" w:hAnsiTheme="majorBidi" w:cstheme="majorBidi"/>
          <w:sz w:val="24"/>
          <w:lang w:val="fr-FR"/>
        </w:rPr>
        <w:t>.2.2</w:t>
      </w:r>
      <w:r w:rsidR="00F62596">
        <w:rPr>
          <w:rFonts w:asciiTheme="majorBidi" w:hAnsiTheme="majorBidi" w:cstheme="majorBidi"/>
          <w:sz w:val="24"/>
          <w:lang w:val="fr-FR"/>
        </w:rPr>
        <w:t xml:space="preserve"> D</w:t>
      </w:r>
      <w:r>
        <w:rPr>
          <w:rFonts w:asciiTheme="majorBidi" w:hAnsiTheme="majorBidi" w:cstheme="majorBidi"/>
          <w:sz w:val="24"/>
          <w:lang w:val="fr-FR"/>
        </w:rPr>
        <w:t>écodeur Binaire</w:t>
      </w:r>
      <w:r w:rsidRPr="005118CC">
        <w:rPr>
          <w:rFonts w:asciiTheme="majorBidi" w:hAnsiTheme="majorBidi" w:cstheme="majorBidi"/>
          <w:sz w:val="24"/>
          <w:lang w:val="fr-FR"/>
        </w:rPr>
        <w:t>-octal; bina</w:t>
      </w:r>
      <w:r>
        <w:rPr>
          <w:rFonts w:asciiTheme="majorBidi" w:hAnsiTheme="majorBidi" w:cstheme="majorBidi"/>
          <w:sz w:val="24"/>
          <w:lang w:val="fr-FR"/>
        </w:rPr>
        <w:t>ire-décimal; hexadé</w:t>
      </w:r>
      <w:r w:rsidRPr="005118CC">
        <w:rPr>
          <w:rFonts w:asciiTheme="majorBidi" w:hAnsiTheme="majorBidi" w:cstheme="majorBidi"/>
          <w:sz w:val="24"/>
          <w:lang w:val="fr-FR"/>
        </w:rPr>
        <w:t>cimal-bina</w:t>
      </w:r>
      <w:r>
        <w:rPr>
          <w:rFonts w:asciiTheme="majorBidi" w:hAnsiTheme="majorBidi" w:cstheme="majorBidi"/>
          <w:sz w:val="24"/>
          <w:lang w:val="fr-FR"/>
        </w:rPr>
        <w:t>ire</w:t>
      </w:r>
    </w:p>
    <w:p w:rsidR="001E0189" w:rsidRPr="005118CC" w:rsidRDefault="00F62596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1.5.2.3 D</w:t>
      </w:r>
      <w:r w:rsidR="001E0189">
        <w:rPr>
          <w:rFonts w:asciiTheme="majorBidi" w:hAnsiTheme="majorBidi" w:cstheme="majorBidi"/>
          <w:sz w:val="24"/>
          <w:lang w:val="fr-FR"/>
        </w:rPr>
        <w:t>écodeur binaire aven 7 segments</w:t>
      </w:r>
      <w:r w:rsidR="001E0189" w:rsidRPr="005118CC">
        <w:rPr>
          <w:rFonts w:asciiTheme="majorBidi" w:hAnsiTheme="majorBidi" w:cstheme="majorBidi"/>
          <w:sz w:val="24"/>
          <w:lang w:val="fr-FR"/>
        </w:rPr>
        <w:t xml:space="preserve">; </w:t>
      </w:r>
      <w:r w:rsidR="001E0189">
        <w:rPr>
          <w:rFonts w:asciiTheme="majorBidi" w:hAnsiTheme="majorBidi" w:cstheme="majorBidi"/>
          <w:sz w:val="24"/>
          <w:lang w:val="fr-FR"/>
        </w:rPr>
        <w:t>cas d’afficher avec anode commun, avec cathode commun</w:t>
      </w:r>
    </w:p>
    <w:p w:rsidR="001E0189" w:rsidRPr="005118CC" w:rsidRDefault="001E0189" w:rsidP="001E0189">
      <w:pPr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1.5.3 Multiplexeur (Mux) Util</w:t>
      </w:r>
      <w:r w:rsidRPr="005118CC">
        <w:rPr>
          <w:rFonts w:asciiTheme="majorBidi" w:hAnsiTheme="majorBidi" w:cstheme="majorBidi"/>
          <w:sz w:val="24"/>
          <w:lang w:val="fr-FR"/>
        </w:rPr>
        <w:t>isa</w:t>
      </w:r>
      <w:r>
        <w:rPr>
          <w:rFonts w:asciiTheme="majorBidi" w:hAnsiTheme="majorBidi" w:cstheme="majorBidi"/>
          <w:sz w:val="24"/>
          <w:lang w:val="fr-FR"/>
        </w:rPr>
        <w:t>t</w:t>
      </w:r>
      <w:r w:rsidRPr="005118CC">
        <w:rPr>
          <w:rFonts w:asciiTheme="majorBidi" w:hAnsiTheme="majorBidi" w:cstheme="majorBidi"/>
          <w:sz w:val="24"/>
          <w:lang w:val="fr-FR"/>
        </w:rPr>
        <w:t>ion</w:t>
      </w:r>
    </w:p>
    <w:p w:rsidR="001E0189" w:rsidRPr="005118CC" w:rsidRDefault="001E0189" w:rsidP="001E0189">
      <w:pPr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          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 xml:space="preserve"> 1.5.3.1</w:t>
      </w:r>
      <w:r w:rsidRPr="005118CC">
        <w:rPr>
          <w:rFonts w:asciiTheme="majorBidi" w:hAnsiTheme="majorBidi" w:cstheme="majorBidi"/>
          <w:sz w:val="24"/>
          <w:lang w:val="fr-FR"/>
        </w:rPr>
        <w:t xml:space="preserve"> Extension du Multiplexeur</w:t>
      </w:r>
    </w:p>
    <w:p w:rsidR="001E0189" w:rsidRPr="005118CC" w:rsidRDefault="001E0189" w:rsidP="001E0189">
      <w:pPr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ab/>
        <w:t>1.5.3.2 Multiplexeur en géné</w:t>
      </w:r>
      <w:r w:rsidRPr="005118CC">
        <w:rPr>
          <w:rFonts w:asciiTheme="majorBidi" w:hAnsiTheme="majorBidi" w:cstheme="majorBidi"/>
          <w:sz w:val="24"/>
          <w:lang w:val="fr-FR"/>
        </w:rPr>
        <w:t>rateur de fonctions</w:t>
      </w:r>
    </w:p>
    <w:p w:rsidR="001E0189" w:rsidRPr="005118CC" w:rsidRDefault="001E0189" w:rsidP="001E0189">
      <w:pPr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            1.5.3.3</w:t>
      </w:r>
      <w:r w:rsidRPr="005118CC">
        <w:rPr>
          <w:rFonts w:asciiTheme="majorBidi" w:hAnsiTheme="majorBidi" w:cstheme="majorBidi"/>
          <w:sz w:val="24"/>
          <w:lang w:val="fr-FR"/>
        </w:rPr>
        <w:t xml:space="preserve"> Exemple d’application</w:t>
      </w:r>
    </w:p>
    <w:p w:rsidR="001E0189" w:rsidRPr="005118CC" w:rsidRDefault="001E0189" w:rsidP="001E0189">
      <w:pPr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1.5.4</w:t>
      </w:r>
      <w:r w:rsidRPr="005118CC">
        <w:rPr>
          <w:rFonts w:asciiTheme="majorBidi" w:hAnsiTheme="majorBidi" w:cstheme="majorBidi"/>
          <w:sz w:val="24"/>
          <w:lang w:val="fr-FR"/>
        </w:rPr>
        <w:t xml:space="preserve"> Comparateur</w:t>
      </w:r>
    </w:p>
    <w:p w:rsidR="001E0189" w:rsidRPr="005118CC" w:rsidRDefault="001E0189" w:rsidP="001E0189">
      <w:pPr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1.5.5</w:t>
      </w:r>
      <w:r w:rsidRPr="005118CC">
        <w:rPr>
          <w:rFonts w:asciiTheme="majorBidi" w:hAnsiTheme="majorBidi" w:cstheme="majorBidi"/>
          <w:sz w:val="24"/>
          <w:lang w:val="fr-FR"/>
        </w:rPr>
        <w:t xml:space="preserve"> Additionneur Binaire Parallèle</w:t>
      </w:r>
    </w:p>
    <w:p w:rsidR="001E0189" w:rsidRPr="005118CC" w:rsidRDefault="001E0189" w:rsidP="001E0189">
      <w:pPr>
        <w:pStyle w:val="Title"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  <w:u w:val="single"/>
        </w:rPr>
        <w:t>Chapter 6</w:t>
      </w:r>
      <w:r w:rsidRPr="005118CC">
        <w:rPr>
          <w:rFonts w:asciiTheme="majorBidi" w:hAnsiTheme="majorBidi" w:cstheme="majorBidi"/>
          <w:sz w:val="20"/>
          <w:szCs w:val="20"/>
        </w:rPr>
        <w:t xml:space="preserve"> </w:t>
      </w:r>
    </w:p>
    <w:p w:rsidR="001E0189" w:rsidRPr="005118CC" w:rsidRDefault="001E0189" w:rsidP="001E0189">
      <w:pPr>
        <w:pStyle w:val="Title"/>
        <w:spacing w:before="0"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</w:rPr>
        <w:t xml:space="preserve">La logique séquentielle </w:t>
      </w:r>
    </w:p>
    <w:p w:rsidR="001E0189" w:rsidRPr="005118CC" w:rsidRDefault="001E0189" w:rsidP="001E0189">
      <w:pPr>
        <w:pStyle w:val="Title"/>
        <w:spacing w:before="0"/>
        <w:rPr>
          <w:rFonts w:asciiTheme="majorBidi" w:hAnsiTheme="majorBidi" w:cstheme="majorBidi"/>
        </w:rPr>
      </w:pPr>
    </w:p>
    <w:p w:rsidR="001E0189" w:rsidRPr="005118CC" w:rsidRDefault="00F62596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1.6.1 </w:t>
      </w:r>
      <w:r w:rsidR="001E0189" w:rsidRPr="005118CC">
        <w:rPr>
          <w:rFonts w:asciiTheme="majorBidi" w:hAnsiTheme="majorBidi" w:cstheme="majorBidi"/>
          <w:sz w:val="24"/>
          <w:lang w:val="fr-FR"/>
        </w:rPr>
        <w:t>Différence entre combinatoire et séquentielle</w:t>
      </w:r>
    </w:p>
    <w:p w:rsidR="001E0189" w:rsidRPr="005118CC" w:rsidRDefault="001E0189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</w:t>
      </w:r>
      <w:r w:rsidR="00F62596">
        <w:rPr>
          <w:rFonts w:asciiTheme="majorBidi" w:hAnsiTheme="majorBidi" w:cstheme="majorBidi"/>
          <w:sz w:val="24"/>
          <w:lang w:val="fr-FR"/>
        </w:rPr>
        <w:t xml:space="preserve">.2 </w:t>
      </w:r>
      <w:r>
        <w:rPr>
          <w:rFonts w:asciiTheme="majorBidi" w:hAnsiTheme="majorBidi" w:cstheme="majorBidi"/>
          <w:sz w:val="24"/>
          <w:lang w:val="fr-FR"/>
        </w:rPr>
        <w:t>Les Bascules (</w:t>
      </w:r>
      <w:r w:rsidRPr="005118CC">
        <w:rPr>
          <w:rFonts w:asciiTheme="majorBidi" w:hAnsiTheme="majorBidi" w:cstheme="majorBidi"/>
          <w:sz w:val="24"/>
          <w:lang w:val="fr-FR"/>
        </w:rPr>
        <w:t>Flip-Flops)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1.6.2.1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 xml:space="preserve">Bascule </w:t>
      </w:r>
      <w:r w:rsidRPr="005118CC">
        <w:rPr>
          <w:rFonts w:asciiTheme="majorBidi" w:hAnsiTheme="majorBidi" w:cstheme="majorBidi"/>
          <w:sz w:val="24"/>
          <w:lang w:val="fr-FR"/>
        </w:rPr>
        <w:t xml:space="preserve">RS 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1.6.2.2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 xml:space="preserve">Bascule </w:t>
      </w:r>
      <w:r w:rsidRPr="005118CC">
        <w:rPr>
          <w:rFonts w:asciiTheme="majorBidi" w:hAnsiTheme="majorBidi" w:cstheme="majorBidi"/>
          <w:sz w:val="24"/>
          <w:lang w:val="fr-FR"/>
        </w:rPr>
        <w:t>D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1.6.2.3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 xml:space="preserve">Bascule </w:t>
      </w:r>
      <w:r w:rsidRPr="005118CC">
        <w:rPr>
          <w:rFonts w:asciiTheme="majorBidi" w:hAnsiTheme="majorBidi" w:cstheme="majorBidi"/>
          <w:sz w:val="24"/>
          <w:lang w:val="fr-FR"/>
        </w:rPr>
        <w:t>T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1.6.2.4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 xml:space="preserve">Bascule </w:t>
      </w:r>
      <w:r w:rsidRPr="005118CC">
        <w:rPr>
          <w:rFonts w:asciiTheme="majorBidi" w:hAnsiTheme="majorBidi" w:cstheme="majorBidi"/>
          <w:sz w:val="24"/>
          <w:lang w:val="fr-FR"/>
        </w:rPr>
        <w:t>JK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1.6.2.5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>Paramètres dynamique des bascules</w:t>
      </w:r>
    </w:p>
    <w:p w:rsidR="001E0189" w:rsidRPr="005118CC" w:rsidRDefault="001E0189" w:rsidP="00F62596">
      <w:pPr>
        <w:ind w:left="2552" w:hanging="993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1.6.2.5.1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>Le temps de propagation</w:t>
      </w:r>
    </w:p>
    <w:p w:rsidR="001E0189" w:rsidRPr="005118CC" w:rsidRDefault="001E0189" w:rsidP="00F62596">
      <w:pPr>
        <w:ind w:left="2552" w:hanging="993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1.6.2.5.2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>Configuration/temps de maintien</w:t>
      </w:r>
    </w:p>
    <w:p w:rsidR="001E0189" w:rsidRPr="005118CC" w:rsidRDefault="001E0189" w:rsidP="00F62596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1.6.3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 w:rsidRPr="005118CC">
        <w:rPr>
          <w:rFonts w:asciiTheme="majorBidi" w:hAnsiTheme="majorBidi" w:cstheme="majorBidi"/>
          <w:sz w:val="24"/>
          <w:lang w:val="fr-FR"/>
        </w:rPr>
        <w:t>Les Compteurs (Counters)</w:t>
      </w:r>
    </w:p>
    <w:p w:rsidR="001E0189" w:rsidRPr="005118CC" w:rsidRDefault="00F62596" w:rsidP="001E0189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1.6.3.1 </w:t>
      </w:r>
      <w:r w:rsidR="001E0189">
        <w:rPr>
          <w:rFonts w:asciiTheme="majorBidi" w:hAnsiTheme="majorBidi" w:cstheme="majorBidi"/>
          <w:sz w:val="24"/>
          <w:lang w:val="fr-FR"/>
        </w:rPr>
        <w:t>Compteurs asynchrones</w:t>
      </w:r>
    </w:p>
    <w:p w:rsidR="001E0189" w:rsidRPr="00E72D12" w:rsidRDefault="00F817F6" w:rsidP="001E0189">
      <w:pPr>
        <w:ind w:left="1560" w:hanging="144"/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1.6.3.1.1 Haut /</w:t>
      </w:r>
      <w:r w:rsidR="001E0189" w:rsidRPr="00E72D12">
        <w:rPr>
          <w:rFonts w:asciiTheme="majorBidi" w:hAnsiTheme="majorBidi" w:cstheme="majorBidi"/>
          <w:sz w:val="24"/>
          <w:lang w:val="fr-FR"/>
        </w:rPr>
        <w:t xml:space="preserve"> Bas (Up/Down)</w:t>
      </w:r>
      <w:r>
        <w:rPr>
          <w:rFonts w:asciiTheme="majorBidi" w:hAnsiTheme="majorBidi" w:cstheme="majorBidi"/>
          <w:sz w:val="24"/>
          <w:lang w:val="fr-FR"/>
        </w:rPr>
        <w:t xml:space="preserve"> (avec bascule D)</w:t>
      </w:r>
    </w:p>
    <w:p w:rsidR="001E0189" w:rsidRPr="00E72D12" w:rsidRDefault="001E0189" w:rsidP="00F817F6">
      <w:pPr>
        <w:ind w:left="1560" w:hanging="144"/>
        <w:jc w:val="lowKashida"/>
        <w:rPr>
          <w:rFonts w:asciiTheme="majorBidi" w:hAnsiTheme="majorBidi" w:cstheme="majorBidi"/>
          <w:sz w:val="24"/>
          <w:lang w:val="fr-FR"/>
        </w:rPr>
      </w:pPr>
      <w:r w:rsidRPr="00E72D12">
        <w:rPr>
          <w:rFonts w:asciiTheme="majorBidi" w:hAnsiTheme="majorBidi" w:cstheme="majorBidi"/>
          <w:sz w:val="24"/>
          <w:lang w:val="fr-FR"/>
        </w:rPr>
        <w:t>1.6.3.1.2 Haut</w:t>
      </w:r>
      <w:r w:rsidR="00F817F6">
        <w:rPr>
          <w:rFonts w:asciiTheme="majorBidi" w:hAnsiTheme="majorBidi" w:cstheme="majorBidi"/>
          <w:sz w:val="24"/>
          <w:lang w:val="fr-FR"/>
        </w:rPr>
        <w:t xml:space="preserve"> /</w:t>
      </w:r>
      <w:r w:rsidRPr="00E72D12">
        <w:rPr>
          <w:rFonts w:asciiTheme="majorBidi" w:hAnsiTheme="majorBidi" w:cstheme="majorBidi"/>
          <w:sz w:val="24"/>
          <w:lang w:val="fr-FR"/>
        </w:rPr>
        <w:t xml:space="preserve"> Bas (avec bascule JK)</w:t>
      </w:r>
    </w:p>
    <w:p w:rsidR="001E0189" w:rsidRPr="00B2535B" w:rsidRDefault="001E0189" w:rsidP="001E0189">
      <w:pPr>
        <w:ind w:left="709" w:hanging="1"/>
        <w:jc w:val="lowKashida"/>
        <w:rPr>
          <w:rFonts w:asciiTheme="majorBidi" w:hAnsiTheme="majorBidi" w:cstheme="majorBidi"/>
          <w:sz w:val="24"/>
          <w:lang w:val="fr-FR"/>
        </w:rPr>
      </w:pPr>
      <w:r w:rsidRPr="00B2535B">
        <w:rPr>
          <w:rFonts w:asciiTheme="majorBidi" w:hAnsiTheme="majorBidi" w:cstheme="majorBidi"/>
          <w:sz w:val="24"/>
          <w:lang w:val="fr-FR"/>
        </w:rPr>
        <w:t>1.6.3.2 Compteur synchrone</w:t>
      </w:r>
    </w:p>
    <w:p w:rsidR="001E0189" w:rsidRPr="00B2535B" w:rsidRDefault="001E0189" w:rsidP="001E0189">
      <w:pPr>
        <w:ind w:left="1560" w:hanging="144"/>
        <w:jc w:val="lowKashida"/>
        <w:rPr>
          <w:rFonts w:asciiTheme="majorBidi" w:hAnsiTheme="majorBidi" w:cstheme="majorBidi"/>
          <w:sz w:val="24"/>
          <w:lang w:val="fr-FR"/>
        </w:rPr>
      </w:pPr>
      <w:r w:rsidRPr="00B2535B">
        <w:rPr>
          <w:rFonts w:asciiTheme="majorBidi" w:hAnsiTheme="majorBidi" w:cstheme="majorBidi"/>
          <w:sz w:val="24"/>
          <w:lang w:val="fr-FR"/>
        </w:rPr>
        <w:t>1.6.3.2.1 Synthèse de compteurs synchrones</w:t>
      </w:r>
    </w:p>
    <w:p w:rsidR="001E0189" w:rsidRPr="00B2535B" w:rsidRDefault="001E0189" w:rsidP="001E0189">
      <w:pPr>
        <w:ind w:left="1560" w:hanging="144"/>
        <w:jc w:val="lowKashida"/>
        <w:rPr>
          <w:rFonts w:asciiTheme="majorBidi" w:hAnsiTheme="majorBidi" w:cstheme="majorBidi"/>
          <w:sz w:val="24"/>
          <w:lang w:val="fr-FR"/>
        </w:rPr>
      </w:pPr>
      <w:r w:rsidRPr="00B2535B">
        <w:rPr>
          <w:rFonts w:asciiTheme="majorBidi" w:hAnsiTheme="majorBidi" w:cstheme="majorBidi"/>
          <w:sz w:val="24"/>
          <w:lang w:val="fr-FR"/>
        </w:rPr>
        <w:t>1.6.3.2.2 C</w:t>
      </w:r>
      <w:r>
        <w:rPr>
          <w:rFonts w:asciiTheme="majorBidi" w:hAnsiTheme="majorBidi" w:cstheme="majorBidi"/>
          <w:sz w:val="24"/>
          <w:lang w:val="fr-FR"/>
        </w:rPr>
        <w:t>ompte</w:t>
      </w:r>
      <w:r w:rsidRPr="00B2535B">
        <w:rPr>
          <w:rFonts w:asciiTheme="majorBidi" w:hAnsiTheme="majorBidi" w:cstheme="majorBidi"/>
          <w:sz w:val="24"/>
          <w:lang w:val="fr-FR"/>
        </w:rPr>
        <w:t>urs avec cycle</w:t>
      </w:r>
      <w:r>
        <w:rPr>
          <w:rFonts w:asciiTheme="majorBidi" w:hAnsiTheme="majorBidi" w:cstheme="majorBidi"/>
          <w:sz w:val="24"/>
          <w:lang w:val="fr-FR"/>
        </w:rPr>
        <w:t>s</w:t>
      </w:r>
      <w:r w:rsidRPr="00B2535B">
        <w:rPr>
          <w:rFonts w:asciiTheme="majorBidi" w:hAnsiTheme="majorBidi" w:cstheme="majorBidi"/>
          <w:sz w:val="24"/>
          <w:lang w:val="fr-FR"/>
        </w:rPr>
        <w:t xml:space="preserve"> complets</w:t>
      </w:r>
    </w:p>
    <w:p w:rsidR="001E0189" w:rsidRPr="00B2535B" w:rsidRDefault="001E0189" w:rsidP="001E0189">
      <w:pPr>
        <w:ind w:left="1560" w:hanging="144"/>
        <w:jc w:val="lowKashida"/>
        <w:rPr>
          <w:rFonts w:asciiTheme="majorBidi" w:hAnsiTheme="majorBidi" w:cstheme="majorBidi"/>
          <w:sz w:val="24"/>
          <w:lang w:val="fr-FR"/>
        </w:rPr>
      </w:pPr>
      <w:r w:rsidRPr="00B2535B">
        <w:rPr>
          <w:rFonts w:asciiTheme="majorBidi" w:hAnsiTheme="majorBidi" w:cstheme="majorBidi"/>
          <w:sz w:val="24"/>
          <w:lang w:val="fr-FR"/>
        </w:rPr>
        <w:t>1.6.3.2.3 C</w:t>
      </w:r>
      <w:r>
        <w:rPr>
          <w:rFonts w:asciiTheme="majorBidi" w:hAnsiTheme="majorBidi" w:cstheme="majorBidi"/>
          <w:sz w:val="24"/>
          <w:lang w:val="fr-FR"/>
        </w:rPr>
        <w:t>ompteurs à</w:t>
      </w:r>
      <w:r w:rsidRPr="00B2535B">
        <w:rPr>
          <w:rFonts w:asciiTheme="majorBidi" w:hAnsiTheme="majorBidi" w:cstheme="majorBidi"/>
          <w:sz w:val="24"/>
          <w:lang w:val="fr-FR"/>
        </w:rPr>
        <w:t xml:space="preserve"> cycle</w:t>
      </w:r>
      <w:r>
        <w:rPr>
          <w:rFonts w:asciiTheme="majorBidi" w:hAnsiTheme="majorBidi" w:cstheme="majorBidi"/>
          <w:sz w:val="24"/>
          <w:lang w:val="fr-FR"/>
        </w:rPr>
        <w:t>s</w:t>
      </w:r>
      <w:r w:rsidRPr="00B2535B">
        <w:rPr>
          <w:rFonts w:asciiTheme="majorBidi" w:hAnsiTheme="majorBidi" w:cstheme="majorBidi"/>
          <w:sz w:val="24"/>
          <w:lang w:val="fr-FR"/>
        </w:rPr>
        <w:t xml:space="preserve"> incomplets</w:t>
      </w:r>
    </w:p>
    <w:p w:rsidR="001E0189" w:rsidRPr="00B2535B" w:rsidRDefault="001E0189" w:rsidP="001E0189">
      <w:pPr>
        <w:ind w:left="1560" w:hanging="144"/>
        <w:jc w:val="lowKashida"/>
        <w:rPr>
          <w:rFonts w:asciiTheme="majorBidi" w:hAnsiTheme="majorBidi" w:cstheme="majorBidi"/>
          <w:sz w:val="24"/>
          <w:lang w:val="fr-FR"/>
        </w:rPr>
      </w:pPr>
      <w:r w:rsidRPr="00B2535B">
        <w:rPr>
          <w:rFonts w:asciiTheme="majorBidi" w:hAnsiTheme="majorBidi" w:cstheme="majorBidi"/>
          <w:sz w:val="24"/>
          <w:lang w:val="fr-FR"/>
        </w:rPr>
        <w:t>1.6.3.2.4 Compteurs synchrones série et parallèle</w:t>
      </w:r>
    </w:p>
    <w:p w:rsidR="001E0189" w:rsidRPr="005118CC" w:rsidRDefault="00F62596" w:rsidP="001E0189">
      <w:pPr>
        <w:ind w:left="709" w:hanging="709"/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1.6.5 </w:t>
      </w:r>
      <w:r w:rsidR="001E0189" w:rsidRPr="005118CC">
        <w:rPr>
          <w:rFonts w:asciiTheme="majorBidi" w:hAnsiTheme="majorBidi" w:cstheme="majorBidi"/>
          <w:sz w:val="24"/>
          <w:lang w:val="fr-FR"/>
        </w:rPr>
        <w:t>Regist</w:t>
      </w:r>
      <w:r w:rsidR="001E0189">
        <w:rPr>
          <w:rFonts w:asciiTheme="majorBidi" w:hAnsiTheme="majorBidi" w:cstheme="majorBidi"/>
          <w:sz w:val="24"/>
          <w:lang w:val="fr-FR"/>
        </w:rPr>
        <w:t>res</w:t>
      </w:r>
    </w:p>
    <w:p w:rsidR="001E0189" w:rsidRPr="005118CC" w:rsidRDefault="00F62596" w:rsidP="001E0189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1.6.5.1 </w:t>
      </w:r>
      <w:r w:rsidR="001E0189">
        <w:rPr>
          <w:rFonts w:asciiTheme="majorBidi" w:hAnsiTheme="majorBidi" w:cstheme="majorBidi"/>
          <w:sz w:val="24"/>
          <w:lang w:val="fr-FR"/>
        </w:rPr>
        <w:t>Registre mémoire</w:t>
      </w:r>
    </w:p>
    <w:p w:rsidR="001E0189" w:rsidRPr="005118CC" w:rsidRDefault="00F62596" w:rsidP="001E0189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1.6.5.2 </w:t>
      </w:r>
      <w:r w:rsidR="001E0189">
        <w:rPr>
          <w:rFonts w:asciiTheme="majorBidi" w:hAnsiTheme="majorBidi" w:cstheme="majorBidi"/>
          <w:sz w:val="24"/>
          <w:lang w:val="fr-FR"/>
        </w:rPr>
        <w:t>Registre à décalage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1.6.5.3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>Droite</w:t>
      </w:r>
      <w:r w:rsidRPr="005118CC">
        <w:rPr>
          <w:rFonts w:asciiTheme="majorBidi" w:hAnsiTheme="majorBidi" w:cstheme="majorBidi"/>
          <w:sz w:val="24"/>
          <w:lang w:val="fr-FR"/>
        </w:rPr>
        <w:t xml:space="preserve">, </w:t>
      </w:r>
      <w:r>
        <w:rPr>
          <w:rFonts w:asciiTheme="majorBidi" w:hAnsiTheme="majorBidi" w:cstheme="majorBidi"/>
          <w:sz w:val="24"/>
          <w:lang w:val="fr-FR"/>
        </w:rPr>
        <w:t>à gauche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1.6.5.4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 xml:space="preserve">Travailler en mode de changement de vitesse </w:t>
      </w:r>
      <w:r w:rsidRPr="005118CC">
        <w:rPr>
          <w:rFonts w:asciiTheme="majorBidi" w:hAnsiTheme="majorBidi" w:cstheme="majorBidi"/>
          <w:sz w:val="24"/>
          <w:lang w:val="fr-FR"/>
        </w:rPr>
        <w:t xml:space="preserve">VARI 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1.6.5.5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 xml:space="preserve">Chargement série / Sortie parallèle </w:t>
      </w:r>
    </w:p>
    <w:p w:rsidR="001E0189" w:rsidRPr="005118CC" w:rsidRDefault="001E0189" w:rsidP="00F62596">
      <w:pPr>
        <w:ind w:left="1560" w:hanging="851"/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1.6.5.6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>Chargement parallèle / Sortie série</w:t>
      </w:r>
    </w:p>
    <w:p w:rsidR="00320CE2" w:rsidRDefault="00320CE2" w:rsidP="001E0189">
      <w:pPr>
        <w:pStyle w:val="Title"/>
        <w:rPr>
          <w:rFonts w:asciiTheme="majorBidi" w:hAnsiTheme="majorBidi" w:cstheme="majorBidi"/>
          <w:u w:val="single"/>
        </w:rPr>
      </w:pPr>
    </w:p>
    <w:p w:rsidR="00320CE2" w:rsidRDefault="00320CE2" w:rsidP="001E0189">
      <w:pPr>
        <w:pStyle w:val="Title"/>
        <w:rPr>
          <w:rFonts w:asciiTheme="majorBidi" w:hAnsiTheme="majorBidi" w:cstheme="majorBidi"/>
          <w:u w:val="single"/>
        </w:rPr>
      </w:pPr>
    </w:p>
    <w:p w:rsidR="001E0189" w:rsidRPr="005118CC" w:rsidRDefault="001E0189" w:rsidP="001E0189">
      <w:pPr>
        <w:pStyle w:val="Title"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  <w:u w:val="single"/>
        </w:rPr>
        <w:lastRenderedPageBreak/>
        <w:t xml:space="preserve">Chapter 7 </w:t>
      </w:r>
      <w:r w:rsidRPr="005118CC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analogique</w:t>
      </w:r>
      <w:r w:rsidRPr="005118CC">
        <w:rPr>
          <w:rFonts w:asciiTheme="majorBidi" w:hAnsiTheme="majorBidi" w:cstheme="majorBidi"/>
        </w:rPr>
        <w:t xml:space="preserve"> – </w:t>
      </w:r>
      <w:r>
        <w:rPr>
          <w:rFonts w:asciiTheme="majorBidi" w:hAnsiTheme="majorBidi" w:cstheme="majorBidi"/>
        </w:rPr>
        <w:t>numerique</w:t>
      </w:r>
      <w:r w:rsidRPr="005118CC">
        <w:rPr>
          <w:rFonts w:asciiTheme="majorBidi" w:hAnsiTheme="majorBidi" w:cstheme="majorBidi"/>
        </w:rPr>
        <w:t xml:space="preserve"> convert</w:t>
      </w:r>
      <w:r>
        <w:rPr>
          <w:rFonts w:asciiTheme="majorBidi" w:hAnsiTheme="majorBidi" w:cstheme="majorBidi"/>
        </w:rPr>
        <w:t>isseurs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/>
        </w:rPr>
      </w:pPr>
    </w:p>
    <w:p w:rsidR="001E0189" w:rsidRPr="005118CC" w:rsidRDefault="00F62596" w:rsidP="001E0189">
      <w:pPr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1.7.1 </w:t>
      </w:r>
      <w:r w:rsidR="001E0189">
        <w:rPr>
          <w:rFonts w:asciiTheme="majorBidi" w:hAnsiTheme="majorBidi" w:cstheme="majorBidi"/>
          <w:sz w:val="24"/>
          <w:lang w:val="fr-FR"/>
        </w:rPr>
        <w:t>Princip</w:t>
      </w:r>
      <w:r w:rsidR="001E0189" w:rsidRPr="005118CC">
        <w:rPr>
          <w:rFonts w:asciiTheme="majorBidi" w:hAnsiTheme="majorBidi" w:cstheme="majorBidi"/>
          <w:sz w:val="24"/>
          <w:lang w:val="fr-FR"/>
        </w:rPr>
        <w:t xml:space="preserve">e </w:t>
      </w:r>
      <w:r w:rsidR="001E0189">
        <w:rPr>
          <w:rFonts w:asciiTheme="majorBidi" w:hAnsiTheme="majorBidi" w:cstheme="majorBidi"/>
          <w:sz w:val="24"/>
          <w:lang w:val="fr-FR"/>
        </w:rPr>
        <w:t>de la conversion</w:t>
      </w:r>
      <w:r w:rsidR="001E0189" w:rsidRPr="005118CC">
        <w:rPr>
          <w:rFonts w:asciiTheme="majorBidi" w:hAnsiTheme="majorBidi" w:cstheme="majorBidi"/>
          <w:sz w:val="24"/>
          <w:lang w:val="fr-FR"/>
        </w:rPr>
        <w:t xml:space="preserve"> A/D</w:t>
      </w:r>
    </w:p>
    <w:p w:rsidR="001E0189" w:rsidRPr="005118CC" w:rsidRDefault="001E0189" w:rsidP="00F62596">
      <w:pPr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1.7.2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>Différents types des convertisseurs analogique-numérique:</w:t>
      </w:r>
      <w:r w:rsidR="00F817F6">
        <w:rPr>
          <w:rFonts w:asciiTheme="majorBidi" w:hAnsiTheme="majorBidi" w:cstheme="majorBidi"/>
          <w:sz w:val="24"/>
          <w:lang w:val="fr-FR"/>
        </w:rPr>
        <w:t xml:space="preserve"> R2R, Ramp</w:t>
      </w:r>
    </w:p>
    <w:p w:rsidR="001E0189" w:rsidRPr="005118CC" w:rsidRDefault="00F62596" w:rsidP="00F62596">
      <w:pPr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1.7.3 </w:t>
      </w:r>
      <w:r w:rsidR="001E0189" w:rsidRPr="005118CC">
        <w:rPr>
          <w:rFonts w:asciiTheme="majorBidi" w:hAnsiTheme="majorBidi" w:cstheme="majorBidi"/>
          <w:sz w:val="24"/>
          <w:lang w:val="fr-FR"/>
        </w:rPr>
        <w:t>U</w:t>
      </w:r>
      <w:r w:rsidR="001E0189">
        <w:rPr>
          <w:rFonts w:asciiTheme="majorBidi" w:hAnsiTheme="majorBidi" w:cstheme="majorBidi"/>
          <w:sz w:val="24"/>
          <w:lang w:val="fr-FR"/>
        </w:rPr>
        <w:t>tilis</w:t>
      </w:r>
      <w:r w:rsidR="001E0189" w:rsidRPr="005118CC">
        <w:rPr>
          <w:rFonts w:asciiTheme="majorBidi" w:hAnsiTheme="majorBidi" w:cstheme="majorBidi"/>
          <w:sz w:val="24"/>
          <w:lang w:val="fr-FR"/>
        </w:rPr>
        <w:t>ation</w:t>
      </w:r>
    </w:p>
    <w:p w:rsidR="001E0189" w:rsidRPr="005118CC" w:rsidRDefault="001E0189" w:rsidP="00F62596">
      <w:pPr>
        <w:jc w:val="lowKashida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1.7.4 Etude des différentes configurations</w:t>
      </w:r>
    </w:p>
    <w:p w:rsidR="001E0189" w:rsidRPr="005118CC" w:rsidRDefault="001E0189" w:rsidP="00F62596">
      <w:pPr>
        <w:jc w:val="lowKashida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>1.7.5</w:t>
      </w:r>
      <w:r w:rsidR="00F62596">
        <w:rPr>
          <w:rFonts w:asciiTheme="majorBidi" w:hAnsiTheme="majorBidi" w:cstheme="majorBidi"/>
          <w:sz w:val="24"/>
          <w:lang w:val="fr-FR"/>
        </w:rPr>
        <w:t xml:space="preserve"> </w:t>
      </w:r>
      <w:r w:rsidRPr="005118CC">
        <w:rPr>
          <w:rFonts w:asciiTheme="majorBidi" w:hAnsiTheme="majorBidi" w:cstheme="majorBidi"/>
          <w:sz w:val="24"/>
          <w:lang w:val="fr-FR"/>
        </w:rPr>
        <w:t xml:space="preserve">Applications: </w:t>
      </w:r>
      <w:r w:rsidR="00F817F6">
        <w:rPr>
          <w:rFonts w:asciiTheme="majorBidi" w:hAnsiTheme="majorBidi" w:cstheme="majorBidi"/>
          <w:sz w:val="24"/>
          <w:lang w:val="fr-FR"/>
        </w:rPr>
        <w:t>Voltmètre numérique, F</w:t>
      </w:r>
      <w:r>
        <w:rPr>
          <w:rFonts w:asciiTheme="majorBidi" w:hAnsiTheme="majorBidi" w:cstheme="majorBidi"/>
          <w:sz w:val="24"/>
          <w:lang w:val="fr-FR"/>
        </w:rPr>
        <w:t>réquence</w:t>
      </w:r>
      <w:r w:rsidR="00F817F6">
        <w:rPr>
          <w:rFonts w:asciiTheme="majorBidi" w:hAnsiTheme="majorBidi" w:cstheme="majorBidi"/>
          <w:sz w:val="24"/>
          <w:lang w:val="fr-FR"/>
        </w:rPr>
        <w:t>mètre numérique</w:t>
      </w:r>
    </w:p>
    <w:p w:rsidR="001E0189" w:rsidRPr="005118CC" w:rsidRDefault="001E0189" w:rsidP="001E0189">
      <w:pPr>
        <w:pStyle w:val="Title"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  <w:u w:val="single"/>
        </w:rPr>
        <w:t xml:space="preserve">Chapter </w:t>
      </w:r>
      <w:r>
        <w:rPr>
          <w:rFonts w:asciiTheme="majorBidi" w:hAnsiTheme="majorBidi" w:cstheme="majorBidi"/>
          <w:u w:val="single"/>
        </w:rPr>
        <w:t>8</w:t>
      </w:r>
      <w:r w:rsidRPr="005118CC">
        <w:rPr>
          <w:rFonts w:asciiTheme="majorBidi" w:hAnsiTheme="majorBidi" w:cstheme="majorBidi"/>
          <w:u w:val="single"/>
        </w:rPr>
        <w:t xml:space="preserve"> </w:t>
      </w:r>
      <w:r w:rsidRPr="005118CC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circuits logiques programmables et asic</w:t>
      </w:r>
    </w:p>
    <w:p w:rsidR="001E0189" w:rsidRDefault="001E0189" w:rsidP="001E0189">
      <w:pPr>
        <w:ind w:left="1560" w:hanging="851"/>
        <w:jc w:val="lowKashida"/>
        <w:rPr>
          <w:lang w:val="fr-FR"/>
        </w:rPr>
      </w:pPr>
    </w:p>
    <w:p w:rsidR="001E0189" w:rsidRPr="005118CC" w:rsidRDefault="001E0189" w:rsidP="00F62596">
      <w:pPr>
        <w:pStyle w:val="TOC6"/>
        <w:tabs>
          <w:tab w:val="right" w:leader="dot" w:pos="8898"/>
        </w:tabs>
        <w:spacing w:before="113"/>
        <w:ind w:left="0"/>
        <w:rPr>
          <w:b w:val="0"/>
          <w:bCs w:val="0"/>
          <w:lang w:val="fr-FR"/>
        </w:rPr>
      </w:pPr>
      <w:r>
        <w:rPr>
          <w:b w:val="0"/>
          <w:bCs w:val="0"/>
          <w:spacing w:val="-1"/>
          <w:lang w:val="fr-FR"/>
        </w:rPr>
        <w:t>1.</w:t>
      </w:r>
      <w:r w:rsidRPr="005118CC">
        <w:rPr>
          <w:b w:val="0"/>
          <w:bCs w:val="0"/>
          <w:spacing w:val="-1"/>
          <w:lang w:val="fr-FR"/>
        </w:rPr>
        <w:t>8</w:t>
      </w:r>
      <w:r>
        <w:rPr>
          <w:b w:val="0"/>
          <w:bCs w:val="0"/>
          <w:spacing w:val="-1"/>
          <w:lang w:val="fr-FR"/>
        </w:rPr>
        <w:t>.1</w:t>
      </w:r>
      <w:r w:rsidR="00F62596">
        <w:rPr>
          <w:b w:val="0"/>
          <w:bCs w:val="0"/>
          <w:spacing w:val="-1"/>
          <w:lang w:val="fr-FR"/>
        </w:rPr>
        <w:t xml:space="preserve"> </w:t>
      </w:r>
      <w:r w:rsidRPr="005118CC">
        <w:rPr>
          <w:b w:val="0"/>
          <w:bCs w:val="0"/>
          <w:spacing w:val="-1"/>
          <w:lang w:val="fr-FR"/>
        </w:rPr>
        <w:t>Codage d'une fonction logique</w:t>
      </w:r>
    </w:p>
    <w:p w:rsidR="00F62596" w:rsidRDefault="00D54C09" w:rsidP="00F62596">
      <w:pPr>
        <w:pStyle w:val="TOC9"/>
        <w:tabs>
          <w:tab w:val="left" w:pos="1260"/>
        </w:tabs>
        <w:spacing w:line="244" w:lineRule="auto"/>
        <w:ind w:left="0" w:right="407"/>
        <w:rPr>
          <w:lang w:val="fr-FR"/>
        </w:rPr>
      </w:pPr>
      <w:r>
        <w:rPr>
          <w:spacing w:val="-1"/>
          <w:lang w:val="fr-FR"/>
        </w:rPr>
        <w:t xml:space="preserve">         </w:t>
      </w:r>
      <w:r w:rsidR="001E0189">
        <w:rPr>
          <w:spacing w:val="-1"/>
          <w:lang w:val="fr-FR"/>
        </w:rPr>
        <w:t xml:space="preserve">1.8.1.1 </w:t>
      </w:r>
      <w:r w:rsidR="001E0189" w:rsidRPr="005118CC">
        <w:rPr>
          <w:spacing w:val="-1"/>
          <w:lang w:val="fr-FR"/>
        </w:rPr>
        <w:t xml:space="preserve">Sommes de produits, produits de </w:t>
      </w:r>
      <w:r w:rsidR="001E0189" w:rsidRPr="005118CC">
        <w:rPr>
          <w:lang w:val="fr-FR"/>
        </w:rPr>
        <w:t>somme et matrice PLA</w:t>
      </w:r>
      <w:r w:rsidR="00F62596">
        <w:rPr>
          <w:lang w:val="fr-FR"/>
        </w:rPr>
        <w:t xml:space="preserve"> </w:t>
      </w:r>
      <w:r w:rsidR="001E0189" w:rsidRPr="005118CC">
        <w:rPr>
          <w:lang w:val="fr-FR"/>
        </w:rPr>
        <w:t>(Programmable</w:t>
      </w:r>
    </w:p>
    <w:p w:rsidR="001E0189" w:rsidRPr="005118CC" w:rsidRDefault="00F62596" w:rsidP="00F62596">
      <w:pPr>
        <w:pStyle w:val="TOC9"/>
        <w:tabs>
          <w:tab w:val="left" w:pos="1260"/>
        </w:tabs>
        <w:spacing w:line="244" w:lineRule="auto"/>
        <w:ind w:left="0" w:right="407"/>
        <w:rPr>
          <w:lang w:val="fr-FR"/>
        </w:rPr>
      </w:pPr>
      <w:r>
        <w:rPr>
          <w:lang w:val="fr-FR"/>
        </w:rPr>
        <w:t xml:space="preserve">                   </w:t>
      </w:r>
      <w:r w:rsidR="001E0189" w:rsidRPr="005118CC">
        <w:rPr>
          <w:spacing w:val="27"/>
          <w:lang w:val="fr-FR"/>
        </w:rPr>
        <w:t xml:space="preserve"> </w:t>
      </w:r>
      <w:r w:rsidR="001E0189" w:rsidRPr="005118CC">
        <w:rPr>
          <w:spacing w:val="-1"/>
          <w:lang w:val="fr-FR"/>
        </w:rPr>
        <w:t>Logic Array)</w:t>
      </w:r>
      <w:r w:rsidR="001E0189" w:rsidRPr="005118CC">
        <w:rPr>
          <w:spacing w:val="-1"/>
          <w:lang w:val="fr-FR"/>
        </w:rPr>
        <w:tab/>
      </w:r>
    </w:p>
    <w:p w:rsidR="001E0189" w:rsidRPr="005118CC" w:rsidRDefault="00F62596" w:rsidP="00F62596">
      <w:pPr>
        <w:pStyle w:val="TOC9"/>
        <w:tabs>
          <w:tab w:val="right" w:leader="dot" w:pos="8900"/>
        </w:tabs>
        <w:spacing w:before="0" w:line="275" w:lineRule="exact"/>
        <w:ind w:left="0"/>
        <w:contextualSpacing/>
        <w:rPr>
          <w:lang w:val="fr-FR"/>
        </w:rPr>
      </w:pPr>
      <w:r>
        <w:rPr>
          <w:lang w:val="fr-FR"/>
        </w:rPr>
        <w:t xml:space="preserve">         </w:t>
      </w:r>
      <w:r w:rsidR="001E0189">
        <w:rPr>
          <w:lang w:val="fr-FR"/>
        </w:rPr>
        <w:t>1.8.1.2</w:t>
      </w:r>
      <w:hyperlink w:anchor="_TOC_250029" w:history="1">
        <w:r w:rsidR="001E0189">
          <w:rPr>
            <w:spacing w:val="-1"/>
            <w:lang w:val="fr-FR"/>
          </w:rPr>
          <w:t xml:space="preserve"> </w:t>
        </w:r>
        <w:r w:rsidR="001E0189" w:rsidRPr="005118CC">
          <w:rPr>
            <w:spacing w:val="-1"/>
            <w:lang w:val="fr-FR"/>
          </w:rPr>
          <w:t>Mémoires</w:t>
        </w:r>
      </w:hyperlink>
    </w:p>
    <w:p w:rsidR="001E0189" w:rsidRPr="005118CC" w:rsidRDefault="00F62596" w:rsidP="00F62596">
      <w:pPr>
        <w:pStyle w:val="TOC9"/>
        <w:tabs>
          <w:tab w:val="right" w:leader="dot" w:pos="8901"/>
        </w:tabs>
        <w:ind w:left="0"/>
        <w:contextualSpacing/>
        <w:rPr>
          <w:lang w:val="fr-FR"/>
        </w:rPr>
      </w:pPr>
      <w:r>
        <w:rPr>
          <w:spacing w:val="-1"/>
          <w:lang w:val="fr-FR"/>
        </w:rPr>
        <w:t xml:space="preserve">         </w:t>
      </w:r>
      <w:r w:rsidR="001E0189">
        <w:rPr>
          <w:spacing w:val="-1"/>
          <w:lang w:val="fr-FR"/>
        </w:rPr>
        <w:t xml:space="preserve">1.8.1.3 </w:t>
      </w:r>
      <w:r w:rsidR="001E0189" w:rsidRPr="005118CC">
        <w:rPr>
          <w:spacing w:val="-1"/>
          <w:lang w:val="fr-FR"/>
        </w:rPr>
        <w:t>Multiplexeur</w:t>
      </w:r>
      <w:r w:rsidR="001E0189" w:rsidRPr="005118CC">
        <w:rPr>
          <w:lang w:val="fr-FR"/>
        </w:rPr>
        <w:t xml:space="preserve"> </w:t>
      </w:r>
    </w:p>
    <w:p w:rsidR="001E0189" w:rsidRPr="005118CC" w:rsidRDefault="001E0189" w:rsidP="001E0189">
      <w:pPr>
        <w:pStyle w:val="TOC6"/>
        <w:tabs>
          <w:tab w:val="right" w:leader="dot" w:pos="8899"/>
        </w:tabs>
        <w:ind w:left="0"/>
        <w:contextualSpacing/>
        <w:rPr>
          <w:b w:val="0"/>
          <w:bCs w:val="0"/>
          <w:lang w:val="fr-FR"/>
        </w:rPr>
      </w:pPr>
      <w:r>
        <w:rPr>
          <w:b w:val="0"/>
          <w:bCs w:val="0"/>
          <w:spacing w:val="-1"/>
          <w:lang w:val="fr-FR"/>
        </w:rPr>
        <w:t xml:space="preserve">1.8.2 </w:t>
      </w:r>
      <w:r w:rsidRPr="005118CC">
        <w:rPr>
          <w:b w:val="0"/>
          <w:bCs w:val="0"/>
          <w:spacing w:val="-1"/>
          <w:lang w:val="fr-FR"/>
        </w:rPr>
        <w:t>Technologie d'interconnexions</w:t>
      </w:r>
    </w:p>
    <w:p w:rsidR="001E0189" w:rsidRPr="005118CC" w:rsidRDefault="00F62596" w:rsidP="00F62596">
      <w:pPr>
        <w:pStyle w:val="TOC9"/>
        <w:spacing w:before="5"/>
        <w:ind w:left="0"/>
        <w:contextualSpacing/>
        <w:rPr>
          <w:spacing w:val="-1"/>
          <w:lang w:val="fr-FR"/>
        </w:rPr>
      </w:pPr>
      <w:r>
        <w:rPr>
          <w:spacing w:val="-1"/>
          <w:lang w:val="fr-FR"/>
        </w:rPr>
        <w:t xml:space="preserve">         </w:t>
      </w:r>
      <w:r w:rsidR="001E0189">
        <w:rPr>
          <w:spacing w:val="-1"/>
          <w:lang w:val="fr-FR"/>
        </w:rPr>
        <w:t xml:space="preserve">1.8.2.1 </w:t>
      </w:r>
      <w:r w:rsidR="001E0189" w:rsidRPr="005118CC">
        <w:rPr>
          <w:spacing w:val="-1"/>
          <w:lang w:val="fr-FR"/>
        </w:rPr>
        <w:t>Connexions</w:t>
      </w:r>
      <w:r w:rsidR="001E0189" w:rsidRPr="005118CC">
        <w:rPr>
          <w:spacing w:val="-17"/>
          <w:lang w:val="fr-FR"/>
        </w:rPr>
        <w:t xml:space="preserve"> </w:t>
      </w:r>
      <w:r w:rsidR="001E0189" w:rsidRPr="005118CC">
        <w:rPr>
          <w:spacing w:val="-1"/>
          <w:lang w:val="fr-FR"/>
        </w:rPr>
        <w:t>programmable</w:t>
      </w:r>
      <w:r w:rsidR="001E0189" w:rsidRPr="005118CC">
        <w:rPr>
          <w:spacing w:val="-17"/>
          <w:lang w:val="fr-FR"/>
        </w:rPr>
        <w:t xml:space="preserve"> </w:t>
      </w:r>
      <w:r w:rsidR="001E0189" w:rsidRPr="005118CC">
        <w:rPr>
          <w:spacing w:val="-1"/>
          <w:lang w:val="fr-FR"/>
        </w:rPr>
        <w:t>une</w:t>
      </w:r>
      <w:r w:rsidR="001E0189" w:rsidRPr="005118CC">
        <w:rPr>
          <w:spacing w:val="-17"/>
          <w:lang w:val="fr-FR"/>
        </w:rPr>
        <w:t xml:space="preserve"> </w:t>
      </w:r>
      <w:r w:rsidR="001E0189" w:rsidRPr="005118CC">
        <w:rPr>
          <w:spacing w:val="-1"/>
          <w:lang w:val="fr-FR"/>
        </w:rPr>
        <w:t>seule</w:t>
      </w:r>
      <w:r w:rsidR="001E0189" w:rsidRPr="005118CC">
        <w:rPr>
          <w:spacing w:val="-18"/>
          <w:lang w:val="fr-FR"/>
        </w:rPr>
        <w:t xml:space="preserve"> </w:t>
      </w:r>
      <w:r w:rsidR="001E0189" w:rsidRPr="005118CC">
        <w:rPr>
          <w:spacing w:val="-1"/>
          <w:lang w:val="fr-FR"/>
        </w:rPr>
        <w:t>fois</w:t>
      </w:r>
      <w:r w:rsidR="001E0189" w:rsidRPr="005118CC">
        <w:rPr>
          <w:spacing w:val="-17"/>
          <w:lang w:val="fr-FR"/>
        </w:rPr>
        <w:t xml:space="preserve"> </w:t>
      </w:r>
      <w:r w:rsidR="001E0189" w:rsidRPr="005118CC">
        <w:rPr>
          <w:spacing w:val="-1"/>
          <w:lang w:val="fr-FR"/>
        </w:rPr>
        <w:t>(OTP</w:t>
      </w:r>
      <w:r w:rsidR="001E0189" w:rsidRPr="005118CC">
        <w:rPr>
          <w:spacing w:val="-17"/>
          <w:lang w:val="fr-FR"/>
        </w:rPr>
        <w:t xml:space="preserve"> </w:t>
      </w:r>
      <w:r w:rsidR="001E0189" w:rsidRPr="005118CC">
        <w:rPr>
          <w:lang w:val="fr-FR"/>
        </w:rPr>
        <w:t>:</w:t>
      </w:r>
      <w:r w:rsidR="001E0189" w:rsidRPr="005118CC">
        <w:rPr>
          <w:spacing w:val="-17"/>
          <w:lang w:val="fr-FR"/>
        </w:rPr>
        <w:t xml:space="preserve"> </w:t>
      </w:r>
      <w:r w:rsidR="001E0189" w:rsidRPr="005118CC">
        <w:rPr>
          <w:spacing w:val="-1"/>
          <w:lang w:val="fr-FR"/>
        </w:rPr>
        <w:t>One</w:t>
      </w:r>
      <w:r w:rsidR="001E0189" w:rsidRPr="005118CC">
        <w:rPr>
          <w:spacing w:val="-16"/>
          <w:lang w:val="fr-FR"/>
        </w:rPr>
        <w:t xml:space="preserve"> </w:t>
      </w:r>
      <w:r w:rsidR="001E0189" w:rsidRPr="005118CC">
        <w:rPr>
          <w:spacing w:val="-1"/>
          <w:lang w:val="fr-FR"/>
        </w:rPr>
        <w:t>Time</w:t>
      </w:r>
      <w:r w:rsidR="001E0189" w:rsidRPr="005118CC">
        <w:rPr>
          <w:spacing w:val="-17"/>
          <w:lang w:val="fr-FR"/>
        </w:rPr>
        <w:t xml:space="preserve"> </w:t>
      </w:r>
      <w:r w:rsidR="001E0189" w:rsidRPr="005118CC">
        <w:rPr>
          <w:spacing w:val="-1"/>
          <w:lang w:val="fr-FR"/>
        </w:rPr>
        <w:t>Programming)</w:t>
      </w:r>
    </w:p>
    <w:p w:rsidR="001E0189" w:rsidRPr="00F817F6" w:rsidRDefault="00F62596" w:rsidP="00F62596">
      <w:pPr>
        <w:rPr>
          <w:sz w:val="24"/>
          <w:lang w:val="fr-FR"/>
        </w:rPr>
      </w:pPr>
      <w:r>
        <w:rPr>
          <w:spacing w:val="-1"/>
          <w:sz w:val="24"/>
          <w:lang w:val="fr-FR"/>
        </w:rPr>
        <w:t xml:space="preserve">         </w:t>
      </w:r>
      <w:r w:rsidR="001E0189" w:rsidRPr="00F817F6">
        <w:rPr>
          <w:spacing w:val="-1"/>
          <w:sz w:val="24"/>
          <w:lang w:val="fr-FR"/>
        </w:rPr>
        <w:t xml:space="preserve">1.8.2.2 Cellules </w:t>
      </w:r>
      <w:r w:rsidR="001E0189" w:rsidRPr="00F817F6">
        <w:rPr>
          <w:sz w:val="24"/>
          <w:lang w:val="fr-FR"/>
        </w:rPr>
        <w:t>à</w:t>
      </w:r>
      <w:r w:rsidR="001E0189" w:rsidRPr="00F817F6">
        <w:rPr>
          <w:spacing w:val="-1"/>
          <w:sz w:val="24"/>
          <w:lang w:val="fr-FR"/>
        </w:rPr>
        <w:t xml:space="preserve"> fusible</w:t>
      </w:r>
      <w:r w:rsidR="001E0189" w:rsidRPr="00F817F6">
        <w:rPr>
          <w:sz w:val="24"/>
          <w:lang w:val="fr-FR"/>
        </w:rPr>
        <w:t xml:space="preserve"> </w:t>
      </w:r>
    </w:p>
    <w:p w:rsidR="001E0189" w:rsidRPr="00F817F6" w:rsidRDefault="001E0189" w:rsidP="00F62596">
      <w:pPr>
        <w:rPr>
          <w:i/>
          <w:iCs/>
          <w:sz w:val="24"/>
          <w:lang w:val="fr-FR"/>
        </w:rPr>
      </w:pPr>
      <w:r w:rsidRPr="00F817F6">
        <w:rPr>
          <w:iCs/>
          <w:sz w:val="24"/>
          <w:lang w:val="fr-FR"/>
        </w:rPr>
        <w:t xml:space="preserve"> </w:t>
      </w:r>
      <w:r w:rsidR="00F817F6">
        <w:rPr>
          <w:iCs/>
          <w:sz w:val="24"/>
          <w:lang w:val="fr-FR"/>
        </w:rPr>
        <w:t xml:space="preserve">        </w:t>
      </w:r>
      <w:r w:rsidRPr="00F817F6">
        <w:rPr>
          <w:iCs/>
          <w:sz w:val="24"/>
          <w:lang w:val="fr-FR"/>
        </w:rPr>
        <w:t xml:space="preserve">1.8.2.3 </w:t>
      </w:r>
      <w:hyperlink w:anchor="_TOC_250027" w:history="1">
        <w:r w:rsidRPr="00F817F6">
          <w:rPr>
            <w:sz w:val="24"/>
            <w:lang w:val="fr-FR"/>
          </w:rPr>
          <w:t>Cellules à anti fusible</w:t>
        </w:r>
      </w:hyperlink>
    </w:p>
    <w:p w:rsidR="001E0189" w:rsidRPr="00F817F6" w:rsidRDefault="00F817F6" w:rsidP="00F62596">
      <w:pPr>
        <w:rPr>
          <w:sz w:val="24"/>
          <w:lang w:val="fr-FR"/>
        </w:rPr>
      </w:pPr>
      <w:r>
        <w:rPr>
          <w:spacing w:val="-1"/>
          <w:sz w:val="24"/>
          <w:lang w:val="fr-FR"/>
        </w:rPr>
        <w:t xml:space="preserve">         </w:t>
      </w:r>
      <w:r w:rsidR="001E0189" w:rsidRPr="00F817F6">
        <w:rPr>
          <w:spacing w:val="-1"/>
          <w:sz w:val="24"/>
          <w:lang w:val="fr-FR"/>
        </w:rPr>
        <w:t>1.8.2.4 Cellules reprogrammables</w:t>
      </w:r>
    </w:p>
    <w:p w:rsidR="001E0189" w:rsidRPr="0097664C" w:rsidRDefault="001E0189" w:rsidP="00F62596">
      <w:pPr>
        <w:rPr>
          <w:i/>
          <w:szCs w:val="20"/>
          <w:lang w:val="fr-FR"/>
        </w:rPr>
      </w:pPr>
      <w:r w:rsidRPr="00F817F6">
        <w:rPr>
          <w:sz w:val="24"/>
          <w:lang w:val="fr-FR"/>
        </w:rPr>
        <w:t xml:space="preserve"> </w:t>
      </w:r>
      <w:r w:rsidR="00F817F6">
        <w:rPr>
          <w:sz w:val="24"/>
          <w:lang w:val="fr-FR"/>
        </w:rPr>
        <w:t xml:space="preserve">        </w:t>
      </w:r>
      <w:r w:rsidRPr="00F817F6">
        <w:rPr>
          <w:sz w:val="24"/>
          <w:lang w:val="fr-FR"/>
        </w:rPr>
        <w:t>1.8.2.5 Cellule</w:t>
      </w:r>
      <w:r w:rsidRPr="00F817F6">
        <w:rPr>
          <w:spacing w:val="-7"/>
          <w:sz w:val="24"/>
          <w:lang w:val="fr-FR"/>
        </w:rPr>
        <w:t xml:space="preserve"> </w:t>
      </w:r>
      <w:r w:rsidRPr="00F817F6">
        <w:rPr>
          <w:sz w:val="24"/>
          <w:lang w:val="fr-FR"/>
        </w:rPr>
        <w:t>à</w:t>
      </w:r>
      <w:r w:rsidRPr="00F817F6">
        <w:rPr>
          <w:spacing w:val="-7"/>
          <w:sz w:val="24"/>
          <w:lang w:val="fr-FR"/>
        </w:rPr>
        <w:t xml:space="preserve"> </w:t>
      </w:r>
      <w:r w:rsidRPr="00F817F6">
        <w:rPr>
          <w:sz w:val="24"/>
          <w:lang w:val="fr-FR"/>
        </w:rPr>
        <w:t>transistor</w:t>
      </w:r>
      <w:r w:rsidRPr="00F817F6">
        <w:rPr>
          <w:spacing w:val="-7"/>
          <w:sz w:val="24"/>
          <w:lang w:val="fr-FR"/>
        </w:rPr>
        <w:t xml:space="preserve"> </w:t>
      </w:r>
      <w:r w:rsidRPr="00F817F6">
        <w:rPr>
          <w:sz w:val="24"/>
          <w:lang w:val="fr-FR"/>
        </w:rPr>
        <w:t>MOS</w:t>
      </w:r>
      <w:r w:rsidRPr="00F817F6">
        <w:rPr>
          <w:spacing w:val="-5"/>
          <w:sz w:val="24"/>
          <w:lang w:val="fr-FR"/>
        </w:rPr>
        <w:t xml:space="preserve"> </w:t>
      </w:r>
      <w:r w:rsidRPr="00F817F6">
        <w:rPr>
          <w:sz w:val="24"/>
          <w:lang w:val="fr-FR"/>
        </w:rPr>
        <w:t>à</w:t>
      </w:r>
      <w:r w:rsidRPr="00F817F6">
        <w:rPr>
          <w:spacing w:val="-8"/>
          <w:sz w:val="24"/>
          <w:lang w:val="fr-FR"/>
        </w:rPr>
        <w:t xml:space="preserve"> </w:t>
      </w:r>
      <w:r w:rsidRPr="00F817F6">
        <w:rPr>
          <w:sz w:val="24"/>
          <w:lang w:val="fr-FR"/>
        </w:rPr>
        <w:t>grille</w:t>
      </w:r>
      <w:r w:rsidRPr="00F817F6">
        <w:rPr>
          <w:spacing w:val="-8"/>
          <w:sz w:val="24"/>
          <w:lang w:val="fr-FR"/>
        </w:rPr>
        <w:t xml:space="preserve"> </w:t>
      </w:r>
      <w:r w:rsidRPr="00F817F6">
        <w:rPr>
          <w:sz w:val="24"/>
          <w:lang w:val="fr-FR"/>
        </w:rPr>
        <w:t>flottante</w:t>
      </w:r>
      <w:r w:rsidRPr="00F817F6">
        <w:rPr>
          <w:spacing w:val="-8"/>
          <w:sz w:val="24"/>
          <w:lang w:val="fr-FR"/>
        </w:rPr>
        <w:t xml:space="preserve"> </w:t>
      </w:r>
      <w:r w:rsidRPr="00F817F6">
        <w:rPr>
          <w:sz w:val="24"/>
          <w:lang w:val="fr-FR"/>
        </w:rPr>
        <w:t>et</w:t>
      </w:r>
      <w:r w:rsidRPr="00F817F6">
        <w:rPr>
          <w:spacing w:val="-8"/>
          <w:sz w:val="24"/>
          <w:lang w:val="fr-FR"/>
        </w:rPr>
        <w:t xml:space="preserve"> </w:t>
      </w:r>
      <w:r w:rsidRPr="0097664C">
        <w:rPr>
          <w:szCs w:val="20"/>
          <w:lang w:val="fr-FR"/>
        </w:rPr>
        <w:t>EPROM</w:t>
      </w:r>
      <w:r w:rsidRPr="0097664C">
        <w:rPr>
          <w:spacing w:val="-8"/>
          <w:szCs w:val="20"/>
          <w:lang w:val="fr-FR"/>
        </w:rPr>
        <w:t xml:space="preserve"> </w:t>
      </w:r>
      <w:r w:rsidRPr="0097664C">
        <w:rPr>
          <w:szCs w:val="20"/>
          <w:lang w:val="fr-FR"/>
        </w:rPr>
        <w:t>(Erasable</w:t>
      </w:r>
      <w:r w:rsidRPr="0097664C">
        <w:rPr>
          <w:spacing w:val="-8"/>
          <w:szCs w:val="20"/>
          <w:lang w:val="fr-FR"/>
        </w:rPr>
        <w:t xml:space="preserve"> </w:t>
      </w:r>
      <w:r w:rsidRPr="0097664C">
        <w:rPr>
          <w:szCs w:val="20"/>
          <w:lang w:val="fr-FR"/>
        </w:rPr>
        <w:t>Program-</w:t>
      </w:r>
      <w:r w:rsidR="00F817F6" w:rsidRPr="0097664C">
        <w:rPr>
          <w:szCs w:val="20"/>
          <w:lang w:val="fr-FR"/>
        </w:rPr>
        <w:t>ROM)</w:t>
      </w:r>
    </w:p>
    <w:p w:rsidR="001E0189" w:rsidRPr="00E72D12" w:rsidRDefault="001E0189" w:rsidP="00F62596">
      <w:pPr>
        <w:rPr>
          <w:rFonts w:cs="Times New Roman"/>
          <w:sz w:val="24"/>
        </w:rPr>
      </w:pPr>
      <w:r w:rsidRPr="006C759C">
        <w:rPr>
          <w:sz w:val="24"/>
          <w:lang w:val="fr-FR"/>
        </w:rPr>
        <w:t xml:space="preserve">         </w:t>
      </w:r>
      <w:r w:rsidRPr="00F817F6">
        <w:rPr>
          <w:sz w:val="24"/>
        </w:rPr>
        <w:t xml:space="preserve">1.8.2.6 </w:t>
      </w:r>
      <w:hyperlink w:anchor="_TOC_250026" w:history="1">
        <w:r w:rsidRPr="00F817F6">
          <w:rPr>
            <w:rFonts w:cs="Times New Roman"/>
            <w:spacing w:val="-1"/>
            <w:sz w:val="24"/>
          </w:rPr>
          <w:t>UV-EPROM</w:t>
        </w:r>
        <w:r w:rsidRPr="00E72D12">
          <w:rPr>
            <w:rFonts w:cs="Times New Roman"/>
            <w:sz w:val="24"/>
          </w:rPr>
          <w:t xml:space="preserve"> </w:t>
        </w:r>
      </w:hyperlink>
    </w:p>
    <w:p w:rsidR="001E0189" w:rsidRPr="00E72D12" w:rsidRDefault="001E0189" w:rsidP="00F62596">
      <w:pPr>
        <w:tabs>
          <w:tab w:val="right" w:leader="dot" w:pos="8901"/>
        </w:tabs>
        <w:spacing w:before="3"/>
        <w:contextualSpacing/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      </w:t>
      </w:r>
      <w:r w:rsidRPr="00E72D12">
        <w:rPr>
          <w:rFonts w:cs="Times New Roman"/>
          <w:sz w:val="24"/>
        </w:rPr>
        <w:t>1.8.2.7 EEPROM</w:t>
      </w:r>
      <w:r w:rsidRPr="00E72D12">
        <w:rPr>
          <w:rFonts w:cs="Times New Roman"/>
          <w:spacing w:val="-1"/>
          <w:sz w:val="24"/>
        </w:rPr>
        <w:t xml:space="preserve"> </w:t>
      </w:r>
      <w:r w:rsidRPr="00E72D12">
        <w:rPr>
          <w:rFonts w:cs="Times New Roman"/>
          <w:sz w:val="24"/>
        </w:rPr>
        <w:t>(Electrically</w:t>
      </w:r>
      <w:r w:rsidRPr="00E72D12">
        <w:rPr>
          <w:rFonts w:cs="Times New Roman"/>
          <w:spacing w:val="-1"/>
          <w:sz w:val="24"/>
        </w:rPr>
        <w:t xml:space="preserve"> </w:t>
      </w:r>
      <w:r w:rsidRPr="00E72D12">
        <w:rPr>
          <w:rFonts w:cs="Times New Roman"/>
          <w:sz w:val="24"/>
        </w:rPr>
        <w:t xml:space="preserve">EPROM) </w:t>
      </w:r>
    </w:p>
    <w:p w:rsidR="001E0189" w:rsidRPr="001E0189" w:rsidRDefault="001E0189" w:rsidP="00F62596">
      <w:pPr>
        <w:tabs>
          <w:tab w:val="right" w:leader="dot" w:pos="8901"/>
        </w:tabs>
        <w:spacing w:before="3"/>
        <w:contextualSpacing/>
        <w:rPr>
          <w:rFonts w:cs="Times New Roman"/>
          <w:sz w:val="24"/>
          <w:lang w:val="fr-FR"/>
        </w:rPr>
      </w:pPr>
      <w:r w:rsidRPr="00E53CA5">
        <w:rPr>
          <w:sz w:val="24"/>
        </w:rPr>
        <w:t xml:space="preserve"> </w:t>
      </w:r>
      <w:r w:rsidR="00F62596">
        <w:rPr>
          <w:sz w:val="24"/>
        </w:rPr>
        <w:t xml:space="preserve"> </w:t>
      </w:r>
      <w:r w:rsidRPr="00E53CA5">
        <w:rPr>
          <w:sz w:val="24"/>
        </w:rPr>
        <w:t xml:space="preserve">       </w:t>
      </w:r>
      <w:r w:rsidRPr="001E0189">
        <w:rPr>
          <w:sz w:val="24"/>
          <w:lang w:val="fr-FR"/>
        </w:rPr>
        <w:t xml:space="preserve">1.8.2.8 </w:t>
      </w:r>
      <w:hyperlink w:anchor="_TOC_250025" w:history="1">
        <w:r w:rsidRPr="001E0189">
          <w:rPr>
            <w:rFonts w:cs="Times New Roman"/>
            <w:spacing w:val="-1"/>
            <w:sz w:val="24"/>
            <w:lang w:val="fr-FR"/>
          </w:rPr>
          <w:t>Flash EPROM</w:t>
        </w:r>
        <w:r w:rsidRPr="001E0189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Default="001E0189" w:rsidP="00F62596">
      <w:pPr>
        <w:tabs>
          <w:tab w:val="right" w:leader="dot" w:pos="9091"/>
        </w:tabs>
        <w:spacing w:before="3"/>
        <w:contextualSpacing/>
        <w:rPr>
          <w:rFonts w:cs="Times New Roman"/>
          <w:sz w:val="24"/>
          <w:lang w:val="fr-FR"/>
        </w:rPr>
      </w:pPr>
      <w:r w:rsidRPr="00E53CA5">
        <w:rPr>
          <w:sz w:val="24"/>
          <w:lang w:val="fr-FR"/>
        </w:rPr>
        <w:t xml:space="preserve">         </w:t>
      </w:r>
      <w:r>
        <w:rPr>
          <w:sz w:val="24"/>
          <w:lang w:val="fr-FR"/>
        </w:rPr>
        <w:t xml:space="preserve">1.8.2.9 </w:t>
      </w:r>
      <w:hyperlink w:anchor="_TOC_250024" w:history="1">
        <w:r w:rsidRPr="00E53CA5">
          <w:rPr>
            <w:rFonts w:cs="Times New Roman"/>
            <w:spacing w:val="-1"/>
            <w:sz w:val="24"/>
            <w:lang w:val="fr-FR"/>
          </w:rPr>
          <w:t xml:space="preserve">Cellules SRAM </w:t>
        </w:r>
        <w:r w:rsidRPr="00E53CA5">
          <w:rPr>
            <w:rFonts w:cs="Times New Roman"/>
            <w:sz w:val="24"/>
            <w:lang w:val="fr-FR"/>
          </w:rPr>
          <w:t>à</w:t>
        </w:r>
        <w:r w:rsidRPr="00E53CA5">
          <w:rPr>
            <w:rFonts w:cs="Times New Roman"/>
            <w:spacing w:val="-1"/>
            <w:sz w:val="24"/>
            <w:lang w:val="fr-FR"/>
          </w:rPr>
          <w:t xml:space="preserve"> transistors MOS classique</w:t>
        </w:r>
      </w:hyperlink>
    </w:p>
    <w:p w:rsidR="001E0189" w:rsidRPr="00E53CA5" w:rsidRDefault="001E0189" w:rsidP="001E0189">
      <w:pPr>
        <w:tabs>
          <w:tab w:val="right" w:leader="dot" w:pos="9091"/>
        </w:tabs>
        <w:spacing w:before="3"/>
        <w:contextualSpacing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1.8.3 </w:t>
      </w:r>
      <w:hyperlink w:anchor="_TOC_250022" w:history="1">
        <w:r w:rsidRPr="005118CC">
          <w:rPr>
            <w:rFonts w:cs="Times New Roman"/>
            <w:spacing w:val="-1"/>
            <w:sz w:val="24"/>
            <w:lang w:val="fr-FR"/>
          </w:rPr>
          <w:t>PLD (Programmable Logic Device)</w:t>
        </w:r>
      </w:hyperlink>
      <w:r w:rsidRPr="005118CC">
        <w:rPr>
          <w:rFonts w:cs="Times New Roman"/>
          <w:sz w:val="24"/>
          <w:lang w:val="fr-FR"/>
        </w:rPr>
        <w:t xml:space="preserve"> </w:t>
      </w:r>
    </w:p>
    <w:p w:rsidR="001E0189" w:rsidRPr="005118CC" w:rsidRDefault="001E0189" w:rsidP="00F62596">
      <w:pPr>
        <w:tabs>
          <w:tab w:val="right" w:leader="dot" w:pos="9092"/>
        </w:tabs>
        <w:spacing w:before="3"/>
        <w:contextualSpacing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 </w:t>
      </w:r>
      <w:r w:rsidR="00F62596">
        <w:rPr>
          <w:sz w:val="24"/>
          <w:lang w:val="fr-FR"/>
        </w:rPr>
        <w:t xml:space="preserve"> </w:t>
      </w:r>
      <w:r>
        <w:rPr>
          <w:sz w:val="24"/>
          <w:lang w:val="fr-FR"/>
        </w:rPr>
        <w:t xml:space="preserve">      </w:t>
      </w:r>
      <w:r w:rsidRPr="00E53CA5">
        <w:rPr>
          <w:sz w:val="24"/>
          <w:lang w:val="fr-FR"/>
        </w:rPr>
        <w:t xml:space="preserve">1.8.3.1 </w:t>
      </w:r>
      <w:hyperlink w:anchor="_TOC_250021" w:history="1">
        <w:r w:rsidRPr="005118CC">
          <w:rPr>
            <w:rFonts w:cs="Times New Roman"/>
            <w:spacing w:val="-1"/>
            <w:sz w:val="24"/>
            <w:lang w:val="fr-FR"/>
          </w:rPr>
          <w:t>Désignation</w:t>
        </w:r>
        <w:r w:rsidRPr="005118CC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Pr="005118CC" w:rsidRDefault="001E0189" w:rsidP="00F62596">
      <w:pPr>
        <w:tabs>
          <w:tab w:val="right" w:leader="dot" w:pos="9092"/>
        </w:tabs>
        <w:spacing w:before="3"/>
        <w:contextualSpacing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        1.8.3.2 </w:t>
      </w:r>
      <w:hyperlink w:anchor="_TOC_250020" w:history="1">
        <w:r w:rsidRPr="005118CC">
          <w:rPr>
            <w:rFonts w:cs="Times New Roman"/>
            <w:sz w:val="24"/>
            <w:lang w:val="fr-FR"/>
          </w:rPr>
          <w:t xml:space="preserve">Programmation </w:t>
        </w:r>
      </w:hyperlink>
    </w:p>
    <w:p w:rsidR="001E0189" w:rsidRPr="00F817F6" w:rsidRDefault="001E0189" w:rsidP="00F817F6">
      <w:pPr>
        <w:rPr>
          <w:sz w:val="24"/>
          <w:lang w:val="fr-FR"/>
        </w:rPr>
      </w:pPr>
      <w:r w:rsidRPr="00F817F6">
        <w:rPr>
          <w:sz w:val="24"/>
          <w:lang w:val="fr-FR"/>
        </w:rPr>
        <w:t xml:space="preserve">1.8.4 </w:t>
      </w:r>
      <w:hyperlink w:anchor="_TOC_250019" w:history="1">
        <w:r w:rsidRPr="00F817F6">
          <w:rPr>
            <w:sz w:val="24"/>
            <w:lang w:val="fr-FR"/>
          </w:rPr>
          <w:t xml:space="preserve">CPLD (Complex Programmable Logic Device) </w:t>
        </w:r>
      </w:hyperlink>
    </w:p>
    <w:p w:rsidR="001E0189" w:rsidRPr="00F817F6" w:rsidRDefault="001E0189" w:rsidP="00F817F6">
      <w:pPr>
        <w:rPr>
          <w:sz w:val="24"/>
        </w:rPr>
      </w:pPr>
      <w:r w:rsidRPr="00F817F6">
        <w:rPr>
          <w:sz w:val="24"/>
        </w:rPr>
        <w:t xml:space="preserve">1.8.5 </w:t>
      </w:r>
      <w:hyperlink w:anchor="_TOC_250018" w:history="1">
        <w:r w:rsidRPr="00F817F6">
          <w:rPr>
            <w:sz w:val="24"/>
          </w:rPr>
          <w:t xml:space="preserve">FPGA (Field Programmable Gate Array) </w:t>
        </w:r>
      </w:hyperlink>
    </w:p>
    <w:p w:rsidR="001E0189" w:rsidRPr="005118CC" w:rsidRDefault="001E0189" w:rsidP="00F817F6">
      <w:pPr>
        <w:rPr>
          <w:lang w:val="fr-FR"/>
        </w:rPr>
      </w:pPr>
      <w:r w:rsidRPr="00F817F6">
        <w:rPr>
          <w:sz w:val="24"/>
          <w:lang w:val="fr-FR"/>
        </w:rPr>
        <w:t xml:space="preserve">1.8.6 </w:t>
      </w:r>
      <w:hyperlink w:anchor="_TOC_250017" w:history="1">
        <w:r w:rsidRPr="00F817F6">
          <w:rPr>
            <w:sz w:val="24"/>
            <w:lang w:val="fr-FR"/>
          </w:rPr>
          <w:t>Les outils de développement des CPLDs et FPGAs</w:t>
        </w:r>
      </w:hyperlink>
    </w:p>
    <w:p w:rsidR="001E0189" w:rsidRPr="005118CC" w:rsidRDefault="00F817F6" w:rsidP="00F62596">
      <w:pPr>
        <w:tabs>
          <w:tab w:val="right" w:leader="dot" w:pos="9091"/>
        </w:tabs>
        <w:spacing w:before="5"/>
        <w:contextualSpacing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         </w:t>
      </w:r>
      <w:r w:rsidR="001E0189">
        <w:rPr>
          <w:sz w:val="24"/>
          <w:lang w:val="fr-FR"/>
        </w:rPr>
        <w:t xml:space="preserve">1.8.6.1 </w:t>
      </w:r>
      <w:hyperlink w:anchor="_TOC_250016" w:history="1">
        <w:r w:rsidR="001E0189" w:rsidRPr="005118CC">
          <w:rPr>
            <w:rFonts w:cs="Times New Roman"/>
            <w:spacing w:val="-1"/>
            <w:sz w:val="24"/>
            <w:lang w:val="fr-FR"/>
          </w:rPr>
          <w:t>Techniques de programmation</w:t>
        </w:r>
        <w:r w:rsidR="001E0189" w:rsidRPr="005118CC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Pr="005118CC" w:rsidRDefault="001E0189" w:rsidP="00F62596">
      <w:pPr>
        <w:tabs>
          <w:tab w:val="right" w:leader="dot" w:pos="9091"/>
        </w:tabs>
        <w:spacing w:before="3"/>
        <w:contextualSpacing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</w:t>
      </w:r>
      <w:r w:rsidR="00F62596">
        <w:rPr>
          <w:sz w:val="24"/>
          <w:lang w:val="fr-FR"/>
        </w:rPr>
        <w:t xml:space="preserve"> </w:t>
      </w:r>
      <w:r>
        <w:rPr>
          <w:sz w:val="24"/>
          <w:lang w:val="fr-FR"/>
        </w:rPr>
        <w:t xml:space="preserve">        1.8.6.2 </w:t>
      </w:r>
      <w:hyperlink w:anchor="_TOC_250015" w:history="1">
        <w:r w:rsidRPr="005118CC">
          <w:rPr>
            <w:rFonts w:cs="Times New Roman"/>
            <w:spacing w:val="-1"/>
            <w:sz w:val="24"/>
            <w:lang w:val="fr-FR"/>
          </w:rPr>
          <w:t>Trois modes: fonctionnement normal, programmation et test</w:t>
        </w:r>
        <w:r w:rsidRPr="005118CC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Default="001E0189" w:rsidP="00F62596">
      <w:pPr>
        <w:tabs>
          <w:tab w:val="right" w:leader="dot" w:pos="9091"/>
        </w:tabs>
        <w:spacing w:before="3"/>
        <w:contextualSpacing/>
        <w:rPr>
          <w:lang w:val="fr-FR"/>
        </w:rPr>
      </w:pPr>
      <w:r>
        <w:rPr>
          <w:sz w:val="24"/>
          <w:lang w:val="fr-FR"/>
        </w:rPr>
        <w:t xml:space="preserve">           1.8.6.3 </w:t>
      </w:r>
      <w:hyperlink w:anchor="_TOC_250014" w:history="1">
        <w:r w:rsidRPr="005118CC">
          <w:rPr>
            <w:rFonts w:cs="Times New Roman"/>
            <w:spacing w:val="-1"/>
            <w:sz w:val="24"/>
            <w:lang w:val="fr-FR"/>
          </w:rPr>
          <w:t>Programmables in situ (ISP)</w:t>
        </w:r>
        <w:r w:rsidRPr="005118CC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Pr="005118CC" w:rsidRDefault="001E0189" w:rsidP="001E0189">
      <w:pPr>
        <w:tabs>
          <w:tab w:val="right" w:leader="dot" w:pos="9091"/>
        </w:tabs>
        <w:spacing w:before="3"/>
        <w:contextualSpacing/>
        <w:rPr>
          <w:sz w:val="24"/>
          <w:lang w:val="fr-FR"/>
        </w:rPr>
      </w:pPr>
      <w:r>
        <w:rPr>
          <w:sz w:val="24"/>
          <w:lang w:val="fr-FR"/>
        </w:rPr>
        <w:t xml:space="preserve">1.8.7 </w:t>
      </w:r>
      <w:hyperlink w:anchor="_TOC_250013" w:history="1">
        <w:r w:rsidRPr="005118CC">
          <w:rPr>
            <w:spacing w:val="-1"/>
            <w:sz w:val="24"/>
            <w:lang w:val="fr-FR"/>
          </w:rPr>
          <w:t xml:space="preserve">PLDs, CPLDs, FPGAs </w:t>
        </w:r>
        <w:r w:rsidRPr="005118CC">
          <w:rPr>
            <w:sz w:val="24"/>
            <w:lang w:val="fr-FR"/>
          </w:rPr>
          <w:t>:</w:t>
        </w:r>
        <w:r w:rsidRPr="005118CC">
          <w:rPr>
            <w:spacing w:val="-1"/>
            <w:sz w:val="24"/>
            <w:lang w:val="fr-FR"/>
          </w:rPr>
          <w:t xml:space="preserve"> quel circuit choisir?</w:t>
        </w:r>
        <w:r w:rsidRPr="005118CC">
          <w:rPr>
            <w:sz w:val="24"/>
            <w:lang w:val="fr-FR"/>
          </w:rPr>
          <w:t xml:space="preserve"> </w:t>
        </w:r>
      </w:hyperlink>
    </w:p>
    <w:p w:rsidR="001E0189" w:rsidRDefault="00F817F6" w:rsidP="00F62596">
      <w:pPr>
        <w:tabs>
          <w:tab w:val="right" w:leader="dot" w:pos="9090"/>
        </w:tabs>
        <w:spacing w:before="5"/>
        <w:contextualSpacing/>
        <w:rPr>
          <w:rFonts w:cs="Times New Roman"/>
          <w:sz w:val="24"/>
          <w:lang w:val="fr-FR"/>
        </w:rPr>
      </w:pPr>
      <w:r w:rsidRPr="00F817F6">
        <w:rPr>
          <w:lang w:val="fr-FR"/>
        </w:rPr>
        <w:t xml:space="preserve">              </w:t>
      </w:r>
      <w:hyperlink w:anchor="_TOC_250012" w:history="1">
        <w:r w:rsidR="001E0189">
          <w:rPr>
            <w:rFonts w:cs="Times New Roman"/>
            <w:spacing w:val="-1"/>
            <w:sz w:val="24"/>
            <w:lang w:val="fr-FR"/>
          </w:rPr>
          <w:t xml:space="preserve">1.8.7.1 </w:t>
        </w:r>
        <w:r w:rsidR="001E0189" w:rsidRPr="005118CC">
          <w:rPr>
            <w:rFonts w:cs="Times New Roman"/>
            <w:spacing w:val="-1"/>
            <w:sz w:val="24"/>
            <w:lang w:val="fr-FR"/>
          </w:rPr>
          <w:t>Critères de performances</w:t>
        </w:r>
        <w:r w:rsidR="001E0189" w:rsidRPr="005118CC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Default="00F817F6" w:rsidP="00F62596">
      <w:pPr>
        <w:tabs>
          <w:tab w:val="right" w:leader="dot" w:pos="9090"/>
        </w:tabs>
        <w:spacing w:before="5"/>
        <w:contextualSpacing/>
        <w:rPr>
          <w:lang w:val="fr-FR"/>
        </w:rPr>
      </w:pPr>
      <w:r>
        <w:rPr>
          <w:sz w:val="24"/>
          <w:lang w:val="fr-FR"/>
        </w:rPr>
        <w:t xml:space="preserve">            </w:t>
      </w:r>
      <w:r w:rsidR="001E0189">
        <w:rPr>
          <w:sz w:val="24"/>
          <w:lang w:val="fr-FR"/>
        </w:rPr>
        <w:t xml:space="preserve">1.8.7.2 </w:t>
      </w:r>
      <w:hyperlink w:anchor="_TOC_250011" w:history="1">
        <w:r w:rsidR="001E0189" w:rsidRPr="005118CC">
          <w:rPr>
            <w:rFonts w:cs="Times New Roman"/>
            <w:spacing w:val="-1"/>
            <w:sz w:val="24"/>
            <w:lang w:val="fr-FR"/>
          </w:rPr>
          <w:t>Puissance de calcul</w:t>
        </w:r>
        <w:r w:rsidR="001E0189" w:rsidRPr="005118CC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Pr="00E53CA5" w:rsidRDefault="00F817F6" w:rsidP="00F62596">
      <w:pPr>
        <w:tabs>
          <w:tab w:val="right" w:leader="dot" w:pos="9091"/>
        </w:tabs>
        <w:spacing w:before="5"/>
        <w:contextualSpacing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          </w:t>
      </w:r>
      <w:r w:rsidR="001E0189">
        <w:rPr>
          <w:sz w:val="24"/>
          <w:lang w:val="fr-FR"/>
        </w:rPr>
        <w:t xml:space="preserve">1.8.7.3 </w:t>
      </w:r>
      <w:hyperlink w:anchor="_TOC_250010" w:history="1">
        <w:r w:rsidR="001E0189" w:rsidRPr="005118CC">
          <w:rPr>
            <w:rFonts w:cs="Times New Roman"/>
            <w:spacing w:val="-1"/>
            <w:sz w:val="24"/>
            <w:lang w:val="fr-FR"/>
          </w:rPr>
          <w:t>Nombre de portes équivalentes</w:t>
        </w:r>
        <w:r w:rsidR="001E0189" w:rsidRPr="005118CC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Pr="00E53CA5" w:rsidRDefault="00F817F6" w:rsidP="00F62596">
      <w:pPr>
        <w:tabs>
          <w:tab w:val="right" w:leader="dot" w:pos="9092"/>
        </w:tabs>
        <w:spacing w:before="5"/>
        <w:contextualSpacing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  </w:t>
      </w:r>
      <w:r w:rsidR="00F62596">
        <w:rPr>
          <w:sz w:val="24"/>
          <w:lang w:val="fr-FR"/>
        </w:rPr>
        <w:t xml:space="preserve"> </w:t>
      </w:r>
      <w:r>
        <w:rPr>
          <w:sz w:val="24"/>
          <w:lang w:val="fr-FR"/>
        </w:rPr>
        <w:t xml:space="preserve">    </w:t>
      </w:r>
      <w:r w:rsidR="001E0189">
        <w:rPr>
          <w:sz w:val="24"/>
          <w:lang w:val="fr-FR"/>
        </w:rPr>
        <w:t xml:space="preserve">   1.8.7.4 </w:t>
      </w:r>
      <w:hyperlink w:anchor="_TOC_250009" w:history="1">
        <w:r w:rsidR="001E0189" w:rsidRPr="00E53CA5">
          <w:rPr>
            <w:rFonts w:cs="Times New Roman"/>
            <w:sz w:val="24"/>
            <w:lang w:val="fr-FR"/>
          </w:rPr>
          <w:t>Nombre</w:t>
        </w:r>
        <w:r w:rsidR="001E0189" w:rsidRPr="00E53CA5">
          <w:rPr>
            <w:rFonts w:cs="Times New Roman"/>
            <w:spacing w:val="-1"/>
            <w:sz w:val="24"/>
            <w:lang w:val="fr-FR"/>
          </w:rPr>
          <w:t xml:space="preserve"> </w:t>
        </w:r>
        <w:r w:rsidR="001E0189" w:rsidRPr="00E53CA5">
          <w:rPr>
            <w:rFonts w:cs="Times New Roman"/>
            <w:sz w:val="24"/>
            <w:lang w:val="fr-FR"/>
          </w:rPr>
          <w:t>de</w:t>
        </w:r>
        <w:r w:rsidR="001E0189" w:rsidRPr="00E53CA5">
          <w:rPr>
            <w:rFonts w:cs="Times New Roman"/>
            <w:spacing w:val="-1"/>
            <w:sz w:val="24"/>
            <w:lang w:val="fr-FR"/>
          </w:rPr>
          <w:t xml:space="preserve"> </w:t>
        </w:r>
        <w:r w:rsidR="001E0189" w:rsidRPr="00E53CA5">
          <w:rPr>
            <w:rFonts w:cs="Times New Roman"/>
            <w:sz w:val="24"/>
            <w:lang w:val="fr-FR"/>
          </w:rPr>
          <w:t xml:space="preserve">cellules </w:t>
        </w:r>
      </w:hyperlink>
    </w:p>
    <w:p w:rsidR="001E0189" w:rsidRPr="00E53CA5" w:rsidRDefault="00F817F6" w:rsidP="00F62596">
      <w:pPr>
        <w:tabs>
          <w:tab w:val="right" w:leader="dot" w:pos="9092"/>
        </w:tabs>
        <w:spacing w:before="3"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   </w:t>
      </w:r>
      <w:r w:rsidR="00F62596">
        <w:rPr>
          <w:sz w:val="24"/>
          <w:lang w:val="fr-FR"/>
        </w:rPr>
        <w:t xml:space="preserve"> </w:t>
      </w:r>
      <w:r w:rsidR="001E0189">
        <w:rPr>
          <w:sz w:val="24"/>
          <w:lang w:val="fr-FR"/>
        </w:rPr>
        <w:t xml:space="preserve">      1.8.7.5 </w:t>
      </w:r>
      <w:hyperlink w:anchor="_TOC_250008" w:history="1">
        <w:r w:rsidR="001E0189" w:rsidRPr="00E53CA5">
          <w:rPr>
            <w:rFonts w:cs="Times New Roman"/>
            <w:sz w:val="24"/>
            <w:lang w:val="fr-FR"/>
          </w:rPr>
          <w:t>Nombre</w:t>
        </w:r>
        <w:r w:rsidR="001E0189" w:rsidRPr="00E53CA5">
          <w:rPr>
            <w:rFonts w:cs="Times New Roman"/>
            <w:spacing w:val="-1"/>
            <w:sz w:val="24"/>
            <w:lang w:val="fr-FR"/>
          </w:rPr>
          <w:t xml:space="preserve"> </w:t>
        </w:r>
        <w:r w:rsidR="001E0189" w:rsidRPr="00E53CA5">
          <w:rPr>
            <w:rFonts w:cs="Times New Roman"/>
            <w:sz w:val="24"/>
            <w:lang w:val="fr-FR"/>
          </w:rPr>
          <w:t xml:space="preserve">d'entrées/sorties </w:t>
        </w:r>
      </w:hyperlink>
    </w:p>
    <w:p w:rsidR="001E0189" w:rsidRPr="00E53CA5" w:rsidRDefault="00F817F6" w:rsidP="00F62596">
      <w:pPr>
        <w:tabs>
          <w:tab w:val="right" w:leader="dot" w:pos="9091"/>
        </w:tabs>
        <w:spacing w:before="3"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    </w:t>
      </w:r>
      <w:r w:rsidR="001E0189">
        <w:rPr>
          <w:sz w:val="24"/>
          <w:lang w:val="fr-FR"/>
        </w:rPr>
        <w:t xml:space="preserve">      1.8.7.6 </w:t>
      </w:r>
      <w:hyperlink w:anchor="_TOC_250007" w:history="1">
        <w:r w:rsidR="001E0189" w:rsidRPr="00E53CA5">
          <w:rPr>
            <w:rFonts w:cs="Times New Roman"/>
            <w:spacing w:val="-1"/>
            <w:sz w:val="24"/>
            <w:lang w:val="fr-FR"/>
          </w:rPr>
          <w:t>Vitesse de fonctionnement</w:t>
        </w:r>
        <w:r w:rsidR="001E0189" w:rsidRPr="00E53CA5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Pr="001E0189" w:rsidRDefault="00F817F6" w:rsidP="00F62596">
      <w:pPr>
        <w:tabs>
          <w:tab w:val="right" w:leader="dot" w:pos="9091"/>
        </w:tabs>
        <w:spacing w:before="5"/>
        <w:rPr>
          <w:sz w:val="24"/>
        </w:rPr>
      </w:pPr>
      <w:r>
        <w:rPr>
          <w:sz w:val="24"/>
          <w:lang w:val="fr-FR"/>
        </w:rPr>
        <w:t xml:space="preserve">      </w:t>
      </w:r>
      <w:r w:rsidR="001E0189">
        <w:rPr>
          <w:sz w:val="24"/>
          <w:lang w:val="fr-FR"/>
        </w:rPr>
        <w:t xml:space="preserve">      </w:t>
      </w:r>
      <w:r w:rsidR="001E0189" w:rsidRPr="001E0189">
        <w:rPr>
          <w:sz w:val="24"/>
        </w:rPr>
        <w:t xml:space="preserve">1.8.7.7 </w:t>
      </w:r>
      <w:hyperlink w:anchor="_TOC_250006" w:history="1">
        <w:r w:rsidR="001E0189" w:rsidRPr="001E0189">
          <w:rPr>
            <w:rFonts w:cs="Times New Roman"/>
            <w:spacing w:val="-1"/>
            <w:sz w:val="24"/>
          </w:rPr>
          <w:t>Consommation</w:t>
        </w:r>
        <w:r w:rsidR="001E0189" w:rsidRPr="001E0189">
          <w:rPr>
            <w:rFonts w:cs="Times New Roman"/>
            <w:sz w:val="24"/>
          </w:rPr>
          <w:t xml:space="preserve"> </w:t>
        </w:r>
      </w:hyperlink>
    </w:p>
    <w:p w:rsidR="001E0189" w:rsidRPr="00E53CA5" w:rsidRDefault="001E0189" w:rsidP="001E0189">
      <w:pPr>
        <w:tabs>
          <w:tab w:val="right" w:leader="dot" w:pos="9091"/>
        </w:tabs>
        <w:spacing w:before="5"/>
        <w:rPr>
          <w:sz w:val="24"/>
        </w:rPr>
      </w:pPr>
      <w:r w:rsidRPr="00E53CA5">
        <w:rPr>
          <w:sz w:val="24"/>
        </w:rPr>
        <w:t xml:space="preserve">1.8.8 </w:t>
      </w:r>
      <w:hyperlink w:anchor="_TOC_250005" w:history="1">
        <w:r w:rsidRPr="00E53CA5">
          <w:rPr>
            <w:spacing w:val="-1"/>
            <w:sz w:val="24"/>
          </w:rPr>
          <w:t>ASIC (Application Specific Integrated Circuit)</w:t>
        </w:r>
        <w:r w:rsidRPr="00E53CA5">
          <w:rPr>
            <w:sz w:val="24"/>
          </w:rPr>
          <w:t xml:space="preserve"> </w:t>
        </w:r>
      </w:hyperlink>
    </w:p>
    <w:p w:rsidR="001E0189" w:rsidRPr="00E53CA5" w:rsidRDefault="00F817F6" w:rsidP="00F62596">
      <w:pPr>
        <w:tabs>
          <w:tab w:val="right" w:leader="dot" w:pos="9091"/>
        </w:tabs>
        <w:spacing w:before="3"/>
        <w:rPr>
          <w:rFonts w:cs="Times New Roman"/>
          <w:sz w:val="24"/>
          <w:lang w:val="fr-FR"/>
        </w:rPr>
      </w:pPr>
      <w:r w:rsidRPr="00360739">
        <w:rPr>
          <w:sz w:val="24"/>
        </w:rPr>
        <w:t xml:space="preserve">        </w:t>
      </w:r>
      <w:r w:rsidR="001E0189" w:rsidRPr="00360739">
        <w:rPr>
          <w:sz w:val="24"/>
        </w:rPr>
        <w:t xml:space="preserve">    </w:t>
      </w:r>
      <w:r w:rsidR="001E0189" w:rsidRPr="00E53CA5">
        <w:rPr>
          <w:sz w:val="24"/>
          <w:lang w:val="fr-FR"/>
        </w:rPr>
        <w:t xml:space="preserve">1.8.8.1 </w:t>
      </w:r>
      <w:hyperlink w:anchor="_TOC_250004" w:history="1">
        <w:r w:rsidR="001E0189" w:rsidRPr="00E53CA5">
          <w:rPr>
            <w:rFonts w:cs="Times New Roman"/>
            <w:spacing w:val="-1"/>
            <w:sz w:val="24"/>
            <w:lang w:val="fr-FR"/>
          </w:rPr>
          <w:t>Les pré</w:t>
        </w:r>
        <w:r w:rsidR="005F525A">
          <w:rPr>
            <w:rFonts w:cs="Times New Roman"/>
            <w:spacing w:val="-1"/>
            <w:sz w:val="24"/>
            <w:lang w:val="fr-FR"/>
          </w:rPr>
          <w:t>-</w:t>
        </w:r>
        <w:r w:rsidR="001E0189" w:rsidRPr="00E53CA5">
          <w:rPr>
            <w:rFonts w:cs="Times New Roman"/>
            <w:spacing w:val="-1"/>
            <w:sz w:val="24"/>
            <w:lang w:val="fr-FR"/>
          </w:rPr>
          <w:t>diffusés (gate arrays)</w:t>
        </w:r>
        <w:r w:rsidR="001E0189" w:rsidRPr="00E53CA5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Pr="00E53CA5" w:rsidRDefault="00F817F6" w:rsidP="00F62596">
      <w:pPr>
        <w:tabs>
          <w:tab w:val="right" w:leader="dot" w:pos="9091"/>
        </w:tabs>
        <w:spacing w:before="5"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    </w:t>
      </w:r>
      <w:r w:rsidR="00F62596">
        <w:rPr>
          <w:sz w:val="24"/>
          <w:lang w:val="fr-FR"/>
        </w:rPr>
        <w:t xml:space="preserve"> </w:t>
      </w:r>
      <w:r w:rsidR="001E0189">
        <w:rPr>
          <w:sz w:val="24"/>
          <w:lang w:val="fr-FR"/>
        </w:rPr>
        <w:t xml:space="preserve">     1.8.8.2 </w:t>
      </w:r>
      <w:hyperlink w:anchor="_TOC_250003" w:history="1">
        <w:r w:rsidR="001E0189" w:rsidRPr="00E53CA5">
          <w:rPr>
            <w:rFonts w:cs="Times New Roman"/>
            <w:spacing w:val="-1"/>
            <w:sz w:val="24"/>
            <w:lang w:val="fr-FR"/>
          </w:rPr>
          <w:t>Les pré</w:t>
        </w:r>
        <w:r w:rsidR="005F525A">
          <w:rPr>
            <w:rFonts w:cs="Times New Roman"/>
            <w:spacing w:val="-1"/>
            <w:sz w:val="24"/>
            <w:lang w:val="fr-FR"/>
          </w:rPr>
          <w:t>-</w:t>
        </w:r>
        <w:r w:rsidR="001E0189" w:rsidRPr="00E53CA5">
          <w:rPr>
            <w:rFonts w:cs="Times New Roman"/>
            <w:spacing w:val="-1"/>
            <w:sz w:val="24"/>
            <w:lang w:val="fr-FR"/>
          </w:rPr>
          <w:t>ca</w:t>
        </w:r>
        <w:r w:rsidR="005F525A">
          <w:rPr>
            <w:rFonts w:cs="Times New Roman"/>
            <w:spacing w:val="-1"/>
            <w:sz w:val="24"/>
            <w:lang w:val="fr-FR"/>
          </w:rPr>
          <w:t>ra</w:t>
        </w:r>
        <w:r w:rsidR="001E0189" w:rsidRPr="00E53CA5">
          <w:rPr>
            <w:rFonts w:cs="Times New Roman"/>
            <w:spacing w:val="-1"/>
            <w:sz w:val="24"/>
            <w:lang w:val="fr-FR"/>
          </w:rPr>
          <w:t>ctérisés (standard cell)</w:t>
        </w:r>
        <w:r w:rsidR="001E0189" w:rsidRPr="00E53CA5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Pr="00E53CA5" w:rsidRDefault="00F817F6" w:rsidP="00F62596">
      <w:pPr>
        <w:tabs>
          <w:tab w:val="right" w:leader="dot" w:pos="9091"/>
        </w:tabs>
        <w:spacing w:before="3"/>
        <w:rPr>
          <w:rFonts w:cs="Times New Roman"/>
          <w:sz w:val="24"/>
          <w:lang w:val="fr-FR"/>
        </w:rPr>
      </w:pPr>
      <w:r>
        <w:rPr>
          <w:sz w:val="24"/>
          <w:lang w:val="fr-FR"/>
        </w:rPr>
        <w:t xml:space="preserve">       </w:t>
      </w:r>
      <w:r w:rsidR="001E0189">
        <w:rPr>
          <w:sz w:val="24"/>
          <w:lang w:val="fr-FR"/>
        </w:rPr>
        <w:t xml:space="preserve">     1.8.8.3 </w:t>
      </w:r>
      <w:hyperlink w:anchor="_TOC_250002" w:history="1">
        <w:r w:rsidR="001E0189" w:rsidRPr="00E53CA5">
          <w:rPr>
            <w:rFonts w:cs="Times New Roman"/>
            <w:spacing w:val="-1"/>
            <w:sz w:val="24"/>
            <w:lang w:val="fr-FR"/>
          </w:rPr>
          <w:t>Les "fulls customs"</w:t>
        </w:r>
        <w:r w:rsidR="001E0189" w:rsidRPr="00E53CA5">
          <w:rPr>
            <w:rFonts w:cs="Times New Roman"/>
            <w:sz w:val="24"/>
            <w:lang w:val="fr-FR"/>
          </w:rPr>
          <w:t xml:space="preserve"> </w:t>
        </w:r>
      </w:hyperlink>
    </w:p>
    <w:p w:rsidR="001E0189" w:rsidRPr="00E53CA5" w:rsidRDefault="001E0189" w:rsidP="001E0189">
      <w:pPr>
        <w:pStyle w:val="TOC8"/>
        <w:tabs>
          <w:tab w:val="right" w:leader="dot" w:pos="9090"/>
        </w:tabs>
        <w:spacing w:line="267" w:lineRule="exact"/>
        <w:ind w:left="0"/>
        <w:rPr>
          <w:sz w:val="24"/>
          <w:lang w:val="fr-FR"/>
        </w:rPr>
      </w:pPr>
      <w:r>
        <w:rPr>
          <w:sz w:val="24"/>
          <w:lang w:val="fr-FR"/>
        </w:rPr>
        <w:t xml:space="preserve">1.8.9 </w:t>
      </w:r>
      <w:hyperlink w:anchor="_TOC_250001" w:history="1">
        <w:r w:rsidRPr="00E53CA5">
          <w:rPr>
            <w:spacing w:val="-1"/>
            <w:sz w:val="24"/>
            <w:lang w:val="fr-FR"/>
          </w:rPr>
          <w:t>Comparaison et</w:t>
        </w:r>
        <w:r w:rsidRPr="00E53CA5">
          <w:rPr>
            <w:sz w:val="24"/>
            <w:lang w:val="fr-FR"/>
          </w:rPr>
          <w:t xml:space="preserve"> </w:t>
        </w:r>
        <w:r w:rsidRPr="00E53CA5">
          <w:rPr>
            <w:spacing w:val="-1"/>
            <w:sz w:val="24"/>
            <w:lang w:val="fr-FR"/>
          </w:rPr>
          <w:t>évolution</w:t>
        </w:r>
        <w:r w:rsidRPr="00E53CA5">
          <w:rPr>
            <w:sz w:val="24"/>
            <w:lang w:val="fr-FR"/>
          </w:rPr>
          <w:t xml:space="preserve"> </w:t>
        </w:r>
      </w:hyperlink>
    </w:p>
    <w:p w:rsidR="0097664C" w:rsidRDefault="0097664C" w:rsidP="001E0189">
      <w:pPr>
        <w:pStyle w:val="Title"/>
        <w:rPr>
          <w:rFonts w:asciiTheme="majorBidi" w:hAnsiTheme="majorBidi" w:cstheme="majorBidi"/>
        </w:rPr>
      </w:pPr>
    </w:p>
    <w:p w:rsidR="001E0189" w:rsidRPr="005118CC" w:rsidRDefault="00A151B8" w:rsidP="001E0189">
      <w:pPr>
        <w:pStyle w:val="Titl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Partie 2 : MICROcontroleur</w:t>
      </w:r>
      <w:r w:rsidR="00A71536">
        <w:rPr>
          <w:rFonts w:asciiTheme="majorBidi" w:hAnsiTheme="majorBidi" w:cstheme="majorBidi"/>
        </w:rPr>
        <w:t xml:space="preserve"> (80 heures)</w:t>
      </w:r>
    </w:p>
    <w:p w:rsidR="00D54C09" w:rsidRPr="00C30C22" w:rsidRDefault="00D54C09" w:rsidP="00D54C09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C30C22">
        <w:rPr>
          <w:rFonts w:ascii="Times New Roman" w:hAnsi="Times New Roman" w:cs="Times New Roman"/>
          <w:sz w:val="24"/>
          <w:szCs w:val="24"/>
        </w:rPr>
        <w:t>Contenu</w:t>
      </w:r>
    </w:p>
    <w:p w:rsidR="001E0189" w:rsidRPr="005118CC" w:rsidRDefault="001E0189" w:rsidP="001E0189">
      <w:pPr>
        <w:pStyle w:val="Title"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  <w:u w:val="single"/>
        </w:rPr>
        <w:t>Chapitre 1</w:t>
      </w:r>
      <w:r w:rsidRPr="005118CC">
        <w:rPr>
          <w:rFonts w:asciiTheme="majorBidi" w:hAnsiTheme="majorBidi" w:cstheme="majorBidi"/>
          <w:u w:val="single"/>
        </w:rPr>
        <w:br/>
      </w:r>
      <w:r w:rsidRPr="005118CC">
        <w:rPr>
          <w:rFonts w:asciiTheme="majorBidi" w:hAnsiTheme="majorBidi" w:cstheme="majorBidi"/>
        </w:rPr>
        <w:t>architecture materielle des systemes microprogrammes</w:t>
      </w:r>
    </w:p>
    <w:p w:rsidR="001E0189" w:rsidRPr="00257A91" w:rsidRDefault="001E0189" w:rsidP="005F525A">
      <w:pPr>
        <w:rPr>
          <w:sz w:val="24"/>
          <w:lang w:val="fr-FR"/>
        </w:rPr>
      </w:pPr>
    </w:p>
    <w:p w:rsidR="001E0189" w:rsidRPr="005F525A" w:rsidRDefault="001E0189" w:rsidP="005F525A">
      <w:pPr>
        <w:rPr>
          <w:sz w:val="24"/>
          <w:lang w:val="fr-FR"/>
        </w:rPr>
      </w:pPr>
      <w:r w:rsidRPr="005F525A">
        <w:rPr>
          <w:sz w:val="24"/>
          <w:lang w:val="fr-FR"/>
        </w:rPr>
        <w:t>2.1.1 Architecture de Von Neumann (Schéma Bloc)</w:t>
      </w:r>
    </w:p>
    <w:p w:rsidR="001E0189" w:rsidRPr="005F525A" w:rsidRDefault="001E0189" w:rsidP="005F525A">
      <w:pPr>
        <w:rPr>
          <w:sz w:val="24"/>
          <w:lang w:val="fr-FR"/>
        </w:rPr>
      </w:pPr>
      <w:r w:rsidRPr="005F525A">
        <w:rPr>
          <w:sz w:val="24"/>
          <w:lang w:val="fr-FR" w:eastAsia="fr-FR"/>
        </w:rPr>
        <w:t xml:space="preserve">2.1.2 </w:t>
      </w:r>
      <w:r w:rsidRPr="005F525A">
        <w:rPr>
          <w:sz w:val="24"/>
          <w:lang w:val="fr-FR"/>
        </w:rPr>
        <w:t>Constitution d’un système microprogramme.</w:t>
      </w:r>
    </w:p>
    <w:p w:rsidR="001E0189" w:rsidRPr="005F525A" w:rsidRDefault="001E0189" w:rsidP="005F525A">
      <w:pPr>
        <w:rPr>
          <w:sz w:val="24"/>
          <w:lang w:val="fr-FR"/>
        </w:rPr>
      </w:pPr>
      <w:r w:rsidRPr="005F525A">
        <w:rPr>
          <w:sz w:val="24"/>
          <w:lang w:val="fr-FR"/>
        </w:rPr>
        <w:t>2.1.3 Exemple de système microprogramme.</w:t>
      </w:r>
    </w:p>
    <w:p w:rsidR="001E0189" w:rsidRDefault="001E0189" w:rsidP="001E0189">
      <w:pPr>
        <w:pStyle w:val="Heading1"/>
        <w:keepNext w:val="0"/>
        <w:widowControl w:val="0"/>
        <w:pBdr>
          <w:bottom w:val="none" w:sz="0" w:space="0" w:color="auto"/>
        </w:pBdr>
        <w:shd w:val="clear" w:color="auto" w:fill="auto"/>
        <w:tabs>
          <w:tab w:val="left" w:pos="652"/>
        </w:tabs>
        <w:spacing w:after="0"/>
        <w:jc w:val="left"/>
        <w:rPr>
          <w:rFonts w:asciiTheme="majorBidi" w:hAnsiTheme="majorBidi" w:cstheme="majorBidi"/>
          <w:b w:val="0"/>
          <w:bCs w:val="0"/>
          <w:caps w:val="0"/>
          <w:spacing w:val="-2"/>
          <w:sz w:val="24"/>
          <w:szCs w:val="24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pacing w:val="-1"/>
          <w:sz w:val="24"/>
          <w:szCs w:val="24"/>
          <w:lang w:eastAsia="en-US"/>
        </w:rPr>
        <w:t xml:space="preserve">2.1.4 </w:t>
      </w:r>
      <w:r w:rsidRPr="005118CC">
        <w:rPr>
          <w:rFonts w:asciiTheme="majorBidi" w:hAnsiTheme="majorBidi" w:cstheme="majorBidi"/>
          <w:b w:val="0"/>
          <w:bCs w:val="0"/>
          <w:caps w:val="0"/>
          <w:spacing w:val="-1"/>
          <w:sz w:val="24"/>
          <w:szCs w:val="24"/>
          <w:lang w:eastAsia="en-US"/>
        </w:rPr>
        <w:t>Fonctions</w:t>
      </w:r>
      <w:r w:rsidRPr="005118CC">
        <w:rPr>
          <w:rFonts w:asciiTheme="majorBidi" w:hAnsiTheme="majorBidi" w:cstheme="majorBidi"/>
          <w:b w:val="0"/>
          <w:bCs w:val="0"/>
          <w:caps w:val="0"/>
          <w:sz w:val="24"/>
          <w:szCs w:val="24"/>
          <w:lang w:eastAsia="en-US"/>
        </w:rPr>
        <w:t xml:space="preserve"> </w:t>
      </w:r>
      <w:r w:rsidRPr="005118CC">
        <w:rPr>
          <w:rFonts w:asciiTheme="majorBidi" w:hAnsiTheme="majorBidi" w:cstheme="majorBidi"/>
          <w:b w:val="0"/>
          <w:bCs w:val="0"/>
          <w:caps w:val="0"/>
          <w:spacing w:val="-1"/>
          <w:sz w:val="24"/>
          <w:szCs w:val="24"/>
          <w:lang w:eastAsia="en-US"/>
        </w:rPr>
        <w:t>constituant</w:t>
      </w:r>
      <w:r w:rsidRPr="005118CC">
        <w:rPr>
          <w:rFonts w:asciiTheme="majorBidi" w:hAnsiTheme="majorBidi" w:cstheme="majorBidi"/>
          <w:b w:val="0"/>
          <w:bCs w:val="0"/>
          <w:caps w:val="0"/>
          <w:sz w:val="24"/>
          <w:szCs w:val="24"/>
          <w:lang w:eastAsia="en-US"/>
        </w:rPr>
        <w:t xml:space="preserve"> </w:t>
      </w:r>
      <w:r w:rsidRPr="005118CC">
        <w:rPr>
          <w:rFonts w:asciiTheme="majorBidi" w:hAnsiTheme="majorBidi" w:cstheme="majorBidi"/>
          <w:b w:val="0"/>
          <w:bCs w:val="0"/>
          <w:caps w:val="0"/>
          <w:spacing w:val="-1"/>
          <w:sz w:val="24"/>
          <w:szCs w:val="24"/>
          <w:lang w:eastAsia="en-US"/>
        </w:rPr>
        <w:t xml:space="preserve">l’architecture </w:t>
      </w:r>
      <w:r w:rsidRPr="005118CC">
        <w:rPr>
          <w:rFonts w:asciiTheme="majorBidi" w:hAnsiTheme="majorBidi" w:cstheme="majorBidi"/>
          <w:b w:val="0"/>
          <w:bCs w:val="0"/>
          <w:caps w:val="0"/>
          <w:spacing w:val="-2"/>
          <w:sz w:val="24"/>
          <w:szCs w:val="24"/>
          <w:lang w:eastAsia="en-US"/>
        </w:rPr>
        <w:t>matérielle (Explication des registres principales dans</w:t>
      </w:r>
    </w:p>
    <w:p w:rsidR="001E0189" w:rsidRPr="005118CC" w:rsidRDefault="001E0189" w:rsidP="001E0189">
      <w:pPr>
        <w:pStyle w:val="Heading1"/>
        <w:keepNext w:val="0"/>
        <w:widowControl w:val="0"/>
        <w:pBdr>
          <w:bottom w:val="none" w:sz="0" w:space="0" w:color="auto"/>
        </w:pBdr>
        <w:shd w:val="clear" w:color="auto" w:fill="auto"/>
        <w:tabs>
          <w:tab w:val="left" w:pos="652"/>
        </w:tabs>
        <w:spacing w:after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pacing w:val="-2"/>
          <w:sz w:val="24"/>
          <w:szCs w:val="24"/>
          <w:lang w:eastAsia="en-US"/>
        </w:rPr>
        <w:t xml:space="preserve">        </w:t>
      </w:r>
      <w:r w:rsidRPr="005118CC">
        <w:rPr>
          <w:rFonts w:asciiTheme="majorBidi" w:hAnsiTheme="majorBidi" w:cstheme="majorBidi"/>
          <w:b w:val="0"/>
          <w:bCs w:val="0"/>
          <w:caps w:val="0"/>
          <w:spacing w:val="-2"/>
          <w:sz w:val="24"/>
          <w:szCs w:val="24"/>
          <w:lang w:eastAsia="en-US"/>
        </w:rPr>
        <w:t xml:space="preserve"> un system microprogramme)</w:t>
      </w:r>
    </w:p>
    <w:p w:rsidR="001E0189" w:rsidRPr="005118CC" w:rsidRDefault="001E0189" w:rsidP="001E0189">
      <w:pPr>
        <w:jc w:val="lowKashida"/>
        <w:rPr>
          <w:rFonts w:asciiTheme="majorBidi" w:eastAsia="Calibri" w:hAnsiTheme="majorBidi" w:cstheme="majorBidi"/>
          <w:spacing w:val="-1"/>
          <w:sz w:val="24"/>
          <w:lang w:val="fr-FR"/>
        </w:rPr>
      </w:pPr>
      <w:r>
        <w:rPr>
          <w:rFonts w:asciiTheme="majorBidi" w:eastAsia="Calibri" w:hAnsiTheme="majorBidi" w:cstheme="majorBidi"/>
          <w:sz w:val="24"/>
          <w:lang w:val="fr-FR"/>
        </w:rPr>
        <w:t xml:space="preserve">2.1.5 </w:t>
      </w:r>
      <w:r w:rsidRPr="005118CC">
        <w:rPr>
          <w:rFonts w:asciiTheme="majorBidi" w:eastAsia="Calibri" w:hAnsiTheme="majorBidi" w:cstheme="majorBidi"/>
          <w:sz w:val="24"/>
          <w:lang w:val="fr-FR"/>
        </w:rPr>
        <w:t>Bus de</w:t>
      </w:r>
      <w:r w:rsidRPr="005118CC">
        <w:rPr>
          <w:rFonts w:asciiTheme="majorBidi" w:eastAsia="Calibri" w:hAnsiTheme="majorBidi" w:cstheme="majorBidi"/>
          <w:spacing w:val="-1"/>
          <w:sz w:val="24"/>
          <w:lang w:val="fr-FR"/>
        </w:rPr>
        <w:t xml:space="preserve"> données,</w:t>
      </w:r>
      <w:r w:rsidRPr="005118CC">
        <w:rPr>
          <w:rFonts w:asciiTheme="majorBidi" w:eastAsia="Calibri" w:hAnsiTheme="majorBidi" w:cstheme="majorBidi"/>
          <w:sz w:val="24"/>
          <w:lang w:val="fr-FR"/>
        </w:rPr>
        <w:t xml:space="preserve"> </w:t>
      </w:r>
      <w:r w:rsidRPr="005118CC">
        <w:rPr>
          <w:rFonts w:asciiTheme="majorBidi" w:eastAsia="Calibri" w:hAnsiTheme="majorBidi" w:cstheme="majorBidi"/>
          <w:spacing w:val="-1"/>
          <w:sz w:val="24"/>
          <w:lang w:val="fr-FR"/>
        </w:rPr>
        <w:t>bus</w:t>
      </w:r>
      <w:r w:rsidRPr="005118CC">
        <w:rPr>
          <w:rFonts w:asciiTheme="majorBidi" w:eastAsia="Calibri" w:hAnsiTheme="majorBidi" w:cstheme="majorBidi"/>
          <w:sz w:val="24"/>
          <w:lang w:val="fr-FR"/>
        </w:rPr>
        <w:t xml:space="preserve"> de</w:t>
      </w:r>
      <w:r w:rsidRPr="005118CC">
        <w:rPr>
          <w:rFonts w:asciiTheme="majorBidi" w:eastAsia="Calibri" w:hAnsiTheme="majorBidi" w:cstheme="majorBidi"/>
          <w:spacing w:val="-1"/>
          <w:sz w:val="24"/>
          <w:lang w:val="fr-FR"/>
        </w:rPr>
        <w:t xml:space="preserve"> contrôle</w:t>
      </w:r>
      <w:r w:rsidRPr="005118CC">
        <w:rPr>
          <w:rFonts w:asciiTheme="majorBidi" w:eastAsia="Calibri" w:hAnsiTheme="majorBidi" w:cstheme="majorBidi"/>
          <w:sz w:val="24"/>
          <w:lang w:val="fr-FR"/>
        </w:rPr>
        <w:t xml:space="preserve"> </w:t>
      </w:r>
      <w:r w:rsidRPr="005118CC">
        <w:rPr>
          <w:rFonts w:asciiTheme="majorBidi" w:eastAsia="Calibri" w:hAnsiTheme="majorBidi" w:cstheme="majorBidi"/>
          <w:spacing w:val="-1"/>
          <w:sz w:val="24"/>
          <w:lang w:val="fr-FR"/>
        </w:rPr>
        <w:t>et</w:t>
      </w:r>
      <w:r w:rsidRPr="005118CC">
        <w:rPr>
          <w:rFonts w:asciiTheme="majorBidi" w:eastAsia="Calibri" w:hAnsiTheme="majorBidi" w:cstheme="majorBidi"/>
          <w:sz w:val="24"/>
          <w:lang w:val="fr-FR"/>
        </w:rPr>
        <w:t xml:space="preserve"> </w:t>
      </w:r>
      <w:r w:rsidRPr="005118CC">
        <w:rPr>
          <w:rFonts w:asciiTheme="majorBidi" w:eastAsia="Calibri" w:hAnsiTheme="majorBidi" w:cstheme="majorBidi"/>
          <w:spacing w:val="-1"/>
          <w:sz w:val="24"/>
          <w:lang w:val="fr-FR"/>
        </w:rPr>
        <w:t>bus d’adresses (Cycle instruction)</w:t>
      </w:r>
    </w:p>
    <w:p w:rsidR="001E0189" w:rsidRPr="005118CC" w:rsidRDefault="001E0189" w:rsidP="001E0189">
      <w:pPr>
        <w:ind w:left="426" w:hanging="426"/>
        <w:jc w:val="lowKashida"/>
        <w:rPr>
          <w:rFonts w:asciiTheme="majorBidi" w:hAnsiTheme="majorBidi" w:cstheme="majorBidi"/>
          <w:spacing w:val="-1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2.1.6 </w:t>
      </w:r>
      <w:r w:rsidRPr="005118CC">
        <w:rPr>
          <w:rFonts w:asciiTheme="majorBidi" w:hAnsiTheme="majorBidi" w:cstheme="majorBidi"/>
          <w:spacing w:val="-1"/>
          <w:sz w:val="24"/>
          <w:lang w:val="fr-FR"/>
        </w:rPr>
        <w:t>Capacité</w:t>
      </w:r>
      <w:r w:rsidRPr="005118CC">
        <w:rPr>
          <w:rFonts w:asciiTheme="majorBidi" w:hAnsiTheme="majorBidi" w:cstheme="majorBidi"/>
          <w:sz w:val="24"/>
          <w:lang w:val="fr-FR"/>
        </w:rPr>
        <w:t xml:space="preserve"> </w:t>
      </w:r>
      <w:r w:rsidRPr="005118CC">
        <w:rPr>
          <w:rFonts w:asciiTheme="majorBidi" w:hAnsiTheme="majorBidi" w:cstheme="majorBidi"/>
          <w:spacing w:val="-1"/>
          <w:sz w:val="24"/>
          <w:lang w:val="fr-FR"/>
        </w:rPr>
        <w:t>mémoire</w:t>
      </w:r>
      <w:r w:rsidRPr="005118CC">
        <w:rPr>
          <w:rFonts w:asciiTheme="majorBidi" w:hAnsiTheme="majorBidi" w:cstheme="majorBidi"/>
          <w:sz w:val="24"/>
          <w:lang w:val="fr-FR"/>
        </w:rPr>
        <w:t xml:space="preserve"> d’un </w:t>
      </w:r>
      <w:r w:rsidRPr="005118CC">
        <w:rPr>
          <w:rFonts w:asciiTheme="majorBidi" w:hAnsiTheme="majorBidi" w:cstheme="majorBidi"/>
          <w:spacing w:val="-1"/>
          <w:sz w:val="24"/>
          <w:lang w:val="fr-FR"/>
        </w:rPr>
        <w:t>composant</w:t>
      </w:r>
    </w:p>
    <w:p w:rsidR="001E0189" w:rsidRPr="005118CC" w:rsidRDefault="001E0189" w:rsidP="001E0189">
      <w:pPr>
        <w:ind w:left="426" w:hanging="426"/>
        <w:contextualSpacing/>
        <w:jc w:val="lowKashida"/>
        <w:rPr>
          <w:rFonts w:asciiTheme="majorBidi" w:hAnsiTheme="majorBidi" w:cstheme="majorBidi"/>
          <w:spacing w:val="-1"/>
          <w:sz w:val="24"/>
          <w:lang w:val="fr-FR"/>
        </w:rPr>
      </w:pPr>
      <w:r>
        <w:rPr>
          <w:rFonts w:asciiTheme="majorBidi" w:hAnsiTheme="majorBidi" w:cstheme="majorBidi"/>
          <w:spacing w:val="-1"/>
          <w:sz w:val="24"/>
          <w:lang w:val="fr-FR"/>
        </w:rPr>
        <w:t xml:space="preserve">2.1.7 </w:t>
      </w:r>
      <w:r w:rsidRPr="005118CC">
        <w:rPr>
          <w:rFonts w:asciiTheme="majorBidi" w:hAnsiTheme="majorBidi" w:cstheme="majorBidi"/>
          <w:spacing w:val="-1"/>
          <w:sz w:val="24"/>
          <w:lang w:val="fr-FR"/>
        </w:rPr>
        <w:t>Décodage d’adresses</w:t>
      </w:r>
    </w:p>
    <w:p w:rsidR="001E0189" w:rsidRDefault="001E0189" w:rsidP="001E0189">
      <w:pPr>
        <w:contextualSpacing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2.1.8 </w:t>
      </w:r>
      <w:r w:rsidRPr="005118CC">
        <w:rPr>
          <w:rFonts w:asciiTheme="majorBidi" w:hAnsiTheme="majorBidi" w:cstheme="majorBidi"/>
          <w:sz w:val="24"/>
          <w:lang w:val="fr-FR"/>
        </w:rPr>
        <w:t>Plan mémoire</w:t>
      </w:r>
    </w:p>
    <w:p w:rsidR="005F525A" w:rsidRPr="00493D4A" w:rsidRDefault="00493D4A" w:rsidP="001E0189">
      <w:pPr>
        <w:contextualSpacing/>
        <w:rPr>
          <w:rFonts w:asciiTheme="majorBidi" w:hAnsiTheme="majorBidi" w:cstheme="majorBidi"/>
          <w:sz w:val="24"/>
        </w:rPr>
      </w:pPr>
      <w:r w:rsidRPr="00493D4A">
        <w:rPr>
          <w:rFonts w:asciiTheme="majorBidi" w:hAnsiTheme="majorBidi" w:cstheme="majorBidi"/>
          <w:sz w:val="24"/>
        </w:rPr>
        <w:t xml:space="preserve">2.1.9 Architecture RISC </w:t>
      </w:r>
      <w:r w:rsidR="0097664C">
        <w:rPr>
          <w:rFonts w:asciiTheme="majorBidi" w:hAnsiTheme="majorBidi" w:cstheme="majorBidi"/>
          <w:sz w:val="24"/>
        </w:rPr>
        <w:t>e</w:t>
      </w:r>
      <w:r w:rsidR="0097664C" w:rsidRPr="00493D4A">
        <w:rPr>
          <w:rFonts w:asciiTheme="majorBidi" w:hAnsiTheme="majorBidi" w:cstheme="majorBidi"/>
          <w:sz w:val="24"/>
        </w:rPr>
        <w:t>T ARM</w:t>
      </w:r>
      <w:r w:rsidRPr="00493D4A">
        <w:rPr>
          <w:rFonts w:asciiTheme="majorBidi" w:hAnsiTheme="majorBidi" w:cstheme="majorBidi"/>
          <w:sz w:val="24"/>
        </w:rPr>
        <w:t xml:space="preserve"> (A</w:t>
      </w:r>
      <w:r w:rsidR="005F525A" w:rsidRPr="00493D4A">
        <w:rPr>
          <w:rFonts w:asciiTheme="majorBidi" w:hAnsiTheme="majorBidi" w:cstheme="majorBidi"/>
          <w:sz w:val="24"/>
        </w:rPr>
        <w:t>dvanced RISC Machine</w:t>
      </w:r>
      <w:r w:rsidRPr="00493D4A">
        <w:rPr>
          <w:rFonts w:asciiTheme="majorBidi" w:hAnsiTheme="majorBidi" w:cstheme="majorBidi"/>
          <w:sz w:val="24"/>
        </w:rPr>
        <w:t>)</w:t>
      </w:r>
    </w:p>
    <w:p w:rsidR="005F525A" w:rsidRDefault="005F525A" w:rsidP="00493D4A">
      <w:pPr>
        <w:contextualSpacing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2.1.10 Schéma </w:t>
      </w:r>
      <w:r w:rsidR="00493D4A">
        <w:rPr>
          <w:rFonts w:asciiTheme="majorBidi" w:hAnsiTheme="majorBidi" w:cstheme="majorBidi"/>
          <w:sz w:val="24"/>
          <w:lang w:val="fr-FR"/>
        </w:rPr>
        <w:t>structurent</w:t>
      </w:r>
      <w:r>
        <w:rPr>
          <w:rFonts w:asciiTheme="majorBidi" w:hAnsiTheme="majorBidi" w:cstheme="majorBidi"/>
          <w:sz w:val="24"/>
          <w:lang w:val="fr-FR"/>
        </w:rPr>
        <w:t xml:space="preserve"> d’</w:t>
      </w:r>
      <w:r w:rsidR="00493D4A">
        <w:rPr>
          <w:rFonts w:asciiTheme="majorBidi" w:hAnsiTheme="majorBidi" w:cstheme="majorBidi"/>
          <w:sz w:val="24"/>
          <w:lang w:val="fr-FR"/>
        </w:rPr>
        <w:t>un microprocesseur ARM</w:t>
      </w:r>
    </w:p>
    <w:p w:rsidR="005F525A" w:rsidRDefault="005F525A" w:rsidP="001E0189">
      <w:pPr>
        <w:contextualSpacing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2.1.11 Les conditions de fonctionnement de Base avec registres interne</w:t>
      </w:r>
    </w:p>
    <w:p w:rsidR="005F525A" w:rsidRDefault="005F525A" w:rsidP="00493D4A">
      <w:pPr>
        <w:contextualSpacing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 xml:space="preserve">2.1.12 les modes d’adressage d’un microprocesseur </w:t>
      </w:r>
      <w:r w:rsidR="00493D4A">
        <w:rPr>
          <w:rFonts w:asciiTheme="majorBidi" w:hAnsiTheme="majorBidi" w:cstheme="majorBidi"/>
          <w:sz w:val="24"/>
          <w:lang w:val="fr-FR"/>
        </w:rPr>
        <w:t>ARM</w:t>
      </w:r>
    </w:p>
    <w:p w:rsidR="005F525A" w:rsidRDefault="005F525A" w:rsidP="00493D4A">
      <w:pPr>
        <w:contextualSpacing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2.1.13 Le jeu d’instructions</w:t>
      </w:r>
      <w:r w:rsidR="00493D4A">
        <w:rPr>
          <w:rFonts w:asciiTheme="majorBidi" w:hAnsiTheme="majorBidi" w:cstheme="majorBidi"/>
          <w:sz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lang w:val="fr-FR"/>
        </w:rPr>
        <w:t xml:space="preserve">(Load, Store, Opérations arithmétique et logique, </w:t>
      </w:r>
      <w:r w:rsidR="00493D4A">
        <w:rPr>
          <w:rFonts w:asciiTheme="majorBidi" w:hAnsiTheme="majorBidi" w:cstheme="majorBidi"/>
          <w:sz w:val="24"/>
          <w:lang w:val="fr-FR"/>
        </w:rPr>
        <w:t>Incrémentation, Décré</w:t>
      </w:r>
      <w:r>
        <w:rPr>
          <w:rFonts w:asciiTheme="majorBidi" w:hAnsiTheme="majorBidi" w:cstheme="majorBidi"/>
          <w:sz w:val="24"/>
          <w:lang w:val="fr-FR"/>
        </w:rPr>
        <w:t>mentat</w:t>
      </w:r>
      <w:r w:rsidR="00493D4A">
        <w:rPr>
          <w:rFonts w:asciiTheme="majorBidi" w:hAnsiTheme="majorBidi" w:cstheme="majorBidi"/>
          <w:sz w:val="24"/>
          <w:lang w:val="fr-FR"/>
        </w:rPr>
        <w:t>ion, Comparaison, Branchement, M</w:t>
      </w:r>
      <w:r>
        <w:rPr>
          <w:rFonts w:asciiTheme="majorBidi" w:hAnsiTheme="majorBidi" w:cstheme="majorBidi"/>
          <w:sz w:val="24"/>
          <w:lang w:val="fr-FR"/>
        </w:rPr>
        <w:t>ulti</w:t>
      </w:r>
      <w:r w:rsidR="00A71536">
        <w:rPr>
          <w:rFonts w:asciiTheme="majorBidi" w:hAnsiTheme="majorBidi" w:cstheme="majorBidi"/>
          <w:sz w:val="24"/>
          <w:lang w:val="fr-FR"/>
        </w:rPr>
        <w:t>plication, Décalage, Transfer</w:t>
      </w:r>
      <w:r w:rsidR="00493D4A">
        <w:rPr>
          <w:rFonts w:asciiTheme="majorBidi" w:hAnsiTheme="majorBidi" w:cstheme="majorBidi"/>
          <w:sz w:val="24"/>
          <w:lang w:val="fr-FR"/>
        </w:rPr>
        <w:t xml:space="preserve">) </w:t>
      </w:r>
    </w:p>
    <w:p w:rsidR="00493D4A" w:rsidRPr="005118CC" w:rsidRDefault="00493D4A" w:rsidP="00493D4A">
      <w:pPr>
        <w:contextualSpacing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2.1.14 Conclusion sur l’utilité du microprocesseur ARM (Advanced Risc Machine)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sz w:val="20"/>
          <w:szCs w:val="20"/>
        </w:rPr>
      </w:pPr>
      <w:r w:rsidRPr="005118CC">
        <w:rPr>
          <w:rFonts w:asciiTheme="majorBidi" w:hAnsiTheme="majorBidi" w:cstheme="majorBidi"/>
          <w:u w:val="single"/>
        </w:rPr>
        <w:t>Chapitre 2</w:t>
      </w:r>
    </w:p>
    <w:p w:rsidR="001E0189" w:rsidRDefault="001E0189" w:rsidP="001E0189">
      <w:pPr>
        <w:pStyle w:val="Title"/>
        <w:contextualSpacing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</w:rPr>
        <w:t xml:space="preserve">Concepts du microcontroleur </w:t>
      </w:r>
    </w:p>
    <w:p w:rsidR="001E0189" w:rsidRPr="00C37F06" w:rsidRDefault="001E0189" w:rsidP="001E0189">
      <w:pPr>
        <w:pStyle w:val="Title"/>
        <w:contextualSpacing/>
        <w:rPr>
          <w:rFonts w:asciiTheme="majorBidi" w:hAnsiTheme="majorBidi" w:cstheme="majorBidi"/>
          <w:sz w:val="20"/>
          <w:szCs w:val="20"/>
        </w:rPr>
      </w:pPr>
    </w:p>
    <w:p w:rsidR="001E0189" w:rsidRPr="005118CC" w:rsidRDefault="001E0189" w:rsidP="001E0189">
      <w:pPr>
        <w:ind w:left="426" w:hanging="426"/>
        <w:contextualSpacing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2.1 Introduction (Différence entre le microprocesseur et le microcontrôleur) 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2.2 Schéma fonctionnel d’un système a microcontrôleur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2.3 Caractéristiques d’un microcontrôleur :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 xml:space="preserve">       </w:t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2.3.1  Périphériques : Ports Entrées/Sorties, Port Séries, Compteur, CAN, PWM, …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 xml:space="preserve">       </w:t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2.3.2  Mémoires : </w:t>
      </w:r>
    </w:p>
    <w:p w:rsidR="001E0189" w:rsidRPr="005118CC" w:rsidRDefault="001E0189" w:rsidP="001E0189">
      <w:pPr>
        <w:autoSpaceDE w:val="0"/>
        <w:autoSpaceDN w:val="0"/>
        <w:adjustRightInd w:val="0"/>
        <w:ind w:left="708" w:firstLine="708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2.3.2.1 Programme ‘’ROM’’ 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 xml:space="preserve">                        </w:t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2.3.2.2 Données RAM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 xml:space="preserve">                        </w:t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2.3.2.3 Données EEPROM </w:t>
      </w:r>
    </w:p>
    <w:p w:rsidR="001E0189" w:rsidRPr="005118CC" w:rsidRDefault="001E0189" w:rsidP="0097664C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2.4 Architecture exter</w:t>
      </w:r>
      <w:r w:rsidR="00C92FE8">
        <w:rPr>
          <w:rFonts w:asciiTheme="majorBidi" w:hAnsiTheme="majorBidi" w:cstheme="majorBidi"/>
          <w:sz w:val="24"/>
          <w:lang w:val="fr-FR" w:eastAsia="fr-FR"/>
        </w:rPr>
        <w:t>ne du microcontrôleur PIC 16F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2.4.1 Alimentation (VDD et VSS) (2.2V – 5V)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2.4.2 Oscillateur (OSC1 et OSC2) (RC – LP – XT – HS) (Max Freq : 20MHz)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2.4.3 PORTS (PORTA &amp; PORTB)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2.5 Ar</w:t>
      </w:r>
      <w:r w:rsidR="00C92FE8">
        <w:rPr>
          <w:rFonts w:asciiTheme="majorBidi" w:hAnsiTheme="majorBidi" w:cstheme="majorBidi"/>
          <w:sz w:val="24"/>
          <w:lang w:val="fr-FR" w:eastAsia="fr-FR"/>
        </w:rPr>
        <w:t xml:space="preserve">chitecture </w:t>
      </w:r>
      <w:r w:rsidR="0097664C">
        <w:rPr>
          <w:rFonts w:asciiTheme="majorBidi" w:hAnsiTheme="majorBidi" w:cstheme="majorBidi"/>
          <w:sz w:val="24"/>
          <w:lang w:val="fr-FR" w:eastAsia="fr-FR"/>
        </w:rPr>
        <w:t>interne du PIC 16F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2.6 Org</w:t>
      </w:r>
      <w:r w:rsidR="0097664C">
        <w:rPr>
          <w:rFonts w:asciiTheme="majorBidi" w:hAnsiTheme="majorBidi" w:cstheme="majorBidi"/>
          <w:sz w:val="24"/>
          <w:lang w:val="fr-FR" w:eastAsia="fr-FR"/>
        </w:rPr>
        <w:t>anisation des mémoires du 16F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2.6.1 La mémoire programme 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="TimesNewRoman,Italic" w:hAnsi="TimesNewRoman,Italic" w:cs="TimesNewRoman,Italic"/>
          <w:i/>
          <w:iCs/>
          <w:szCs w:val="20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2.6.2 La mémoire RAM</w:t>
      </w:r>
      <w:r w:rsidRPr="005118CC">
        <w:rPr>
          <w:rFonts w:ascii="TimesNewRoman,Italic" w:hAnsi="TimesNewRoman,Italic" w:cs="TimesNewRoman,Italic"/>
          <w:i/>
          <w:iCs/>
          <w:szCs w:val="20"/>
          <w:lang w:val="fr-FR"/>
        </w:rPr>
        <w:t xml:space="preserve"> 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2.6.3 La mémoire EEPROM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sz w:val="20"/>
          <w:szCs w:val="20"/>
        </w:rPr>
      </w:pPr>
      <w:r w:rsidRPr="005118CC">
        <w:rPr>
          <w:rFonts w:asciiTheme="majorBidi" w:hAnsiTheme="majorBidi" w:cstheme="majorBidi"/>
          <w:u w:val="single"/>
        </w:rPr>
        <w:t>Chapitre 3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</w:rPr>
        <w:t>Les Registres</w:t>
      </w:r>
      <w:r w:rsidRPr="005118CC">
        <w:rPr>
          <w:rFonts w:ascii="TimesNewRoman" w:hAnsi="TimesNewRoman" w:cs="TimesNewRoman"/>
          <w:sz w:val="16"/>
          <w:szCs w:val="16"/>
        </w:rPr>
        <w:t xml:space="preserve"> </w:t>
      </w:r>
      <w:r w:rsidRPr="005118CC">
        <w:rPr>
          <w:rFonts w:asciiTheme="majorBidi" w:hAnsiTheme="majorBidi" w:cstheme="majorBidi"/>
        </w:rPr>
        <w:t>Internes</w:t>
      </w:r>
    </w:p>
    <w:p w:rsidR="001E0189" w:rsidRPr="00C37F06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Cs w:val="20"/>
          <w:lang w:val="fr-FR" w:eastAsia="fr-FR"/>
        </w:rPr>
      </w:pPr>
    </w:p>
    <w:p w:rsidR="001E0189" w:rsidRPr="00AB66E7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AB66E7">
        <w:rPr>
          <w:rFonts w:asciiTheme="majorBidi" w:hAnsiTheme="majorBidi" w:cstheme="majorBidi"/>
          <w:sz w:val="24"/>
          <w:lang w:val="fr-FR" w:eastAsia="fr-FR"/>
        </w:rPr>
        <w:t>Organisation de la mémoire (Registres)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3.1 Les registres PORTA et TRISA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2.3.2 Les registre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 PORTB et TRISB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2.3.3 Les registre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 « PCL » et « PCLATH 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lastRenderedPageBreak/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3.4 Le registre « W 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3.5 Le registre d’état (STATUS Register)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3.5.1</w:t>
      </w:r>
      <w:r w:rsidRPr="005118CC">
        <w:rPr>
          <w:rFonts w:asciiTheme="majorBidi" w:hAnsiTheme="majorBidi" w:cstheme="majorBidi"/>
          <w:sz w:val="24"/>
          <w:lang w:val="fr-FR"/>
        </w:rPr>
        <w:t xml:space="preserve"> </w:t>
      </w:r>
      <w:r w:rsidRPr="005118CC">
        <w:rPr>
          <w:rFonts w:asciiTheme="majorBidi" w:hAnsiTheme="majorBidi" w:cstheme="majorBidi"/>
          <w:i/>
          <w:iCs/>
          <w:sz w:val="24"/>
          <w:lang w:val="fr-FR"/>
        </w:rPr>
        <w:t xml:space="preserve"> </w:t>
      </w:r>
      <w:r w:rsidRPr="005118CC">
        <w:rPr>
          <w:rFonts w:asciiTheme="majorBidi" w:hAnsiTheme="majorBidi" w:cstheme="majorBidi"/>
          <w:sz w:val="24"/>
          <w:lang w:val="fr-FR"/>
        </w:rPr>
        <w:t>L’indicateur d’état «C»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3.5.2 </w:t>
      </w:r>
      <w:r w:rsidRPr="005118CC">
        <w:rPr>
          <w:rFonts w:asciiTheme="majorBidi" w:hAnsiTheme="majorBidi" w:cstheme="majorBidi"/>
          <w:sz w:val="24"/>
          <w:lang w:val="fr-FR"/>
        </w:rPr>
        <w:t>L’indicateur d’état « DC 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/>
        </w:rPr>
      </w:pPr>
      <w:r w:rsidRPr="005118CC">
        <w:rPr>
          <w:rFonts w:asciiTheme="majorBidi" w:hAnsiTheme="majorBidi" w:cstheme="majorBidi"/>
          <w:sz w:val="24"/>
          <w:lang w:val="fr-FR"/>
        </w:rPr>
        <w:tab/>
      </w:r>
      <w:r>
        <w:rPr>
          <w:rFonts w:asciiTheme="majorBidi" w:hAnsiTheme="majorBidi" w:cstheme="majorBidi"/>
          <w:sz w:val="24"/>
          <w:lang w:val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3.5.3</w:t>
      </w:r>
      <w:r w:rsidRPr="005118CC">
        <w:rPr>
          <w:rFonts w:asciiTheme="majorBidi" w:hAnsiTheme="majorBidi" w:cstheme="majorBidi"/>
          <w:sz w:val="24"/>
          <w:lang w:val="fr-FR"/>
        </w:rPr>
        <w:t xml:space="preserve">  L’indicateur d’état «Z »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3.5.4 </w:t>
      </w:r>
      <w:r w:rsidRPr="005118CC">
        <w:rPr>
          <w:rFonts w:asciiTheme="majorBidi" w:hAnsiTheme="majorBidi" w:cstheme="majorBidi"/>
          <w:sz w:val="24"/>
          <w:lang w:val="fr-FR"/>
        </w:rPr>
        <w:t>Sélection de page « RP0 et RP1 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2.</w:t>
      </w:r>
      <w:r w:rsidRPr="005118CC">
        <w:rPr>
          <w:rFonts w:asciiTheme="majorBidi" w:hAnsiTheme="majorBidi" w:cstheme="majorBidi"/>
          <w:sz w:val="24"/>
          <w:lang w:val="fr-FR"/>
        </w:rPr>
        <w:t>3.6 Registre OPTION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2.</w:t>
      </w:r>
      <w:r w:rsidRPr="005118CC">
        <w:rPr>
          <w:rFonts w:asciiTheme="majorBidi" w:hAnsiTheme="majorBidi" w:cstheme="majorBidi"/>
          <w:sz w:val="24"/>
          <w:lang w:val="fr-FR"/>
        </w:rPr>
        <w:t>3.7 Registre INTCON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u w:val="single"/>
        </w:rPr>
      </w:pPr>
      <w:r w:rsidRPr="005118CC">
        <w:rPr>
          <w:rFonts w:asciiTheme="majorBidi" w:hAnsiTheme="majorBidi" w:cstheme="majorBidi"/>
          <w:u w:val="single"/>
        </w:rPr>
        <w:t>Chapitre 4</w:t>
      </w:r>
    </w:p>
    <w:p w:rsidR="001E0189" w:rsidRPr="00C37F06" w:rsidRDefault="001E0189" w:rsidP="00493D4A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Cs w:val="20"/>
          <w:lang w:val="fr-FR" w:eastAsia="fr-FR"/>
        </w:rPr>
      </w:pPr>
      <w:r w:rsidRPr="005118CC">
        <w:rPr>
          <w:rFonts w:asciiTheme="majorBidi" w:hAnsiTheme="majorBidi" w:cstheme="majorBidi"/>
          <w:b/>
          <w:bCs/>
          <w:caps/>
          <w:sz w:val="28"/>
          <w:szCs w:val="33"/>
          <w:lang w:val="fr-FR" w:eastAsia="fr-FR"/>
        </w:rPr>
        <w:t>LES MODES OSCILLATEUR</w:t>
      </w:r>
      <w:r w:rsidRPr="005118CC">
        <w:rPr>
          <w:rFonts w:asciiTheme="majorBidi" w:hAnsiTheme="majorBidi" w:cstheme="majorBidi"/>
          <w:b/>
          <w:bCs/>
          <w:sz w:val="32"/>
          <w:szCs w:val="32"/>
          <w:lang w:val="fr-FR" w:eastAsia="fr-FR"/>
        </w:rPr>
        <w:cr/>
      </w:r>
    </w:p>
    <w:p w:rsidR="001E0189" w:rsidRPr="00AB66E7" w:rsidRDefault="001E0189" w:rsidP="001E0189">
      <w:pPr>
        <w:autoSpaceDE w:val="0"/>
        <w:autoSpaceDN w:val="0"/>
        <w:adjustRightInd w:val="0"/>
        <w:rPr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AB66E7">
        <w:rPr>
          <w:rFonts w:asciiTheme="majorBidi" w:hAnsiTheme="majorBidi" w:cstheme="majorBidi"/>
          <w:sz w:val="24"/>
          <w:lang w:val="fr-FR" w:eastAsia="fr-FR"/>
        </w:rPr>
        <w:t xml:space="preserve">4.1 </w:t>
      </w:r>
      <w:r>
        <w:rPr>
          <w:sz w:val="24"/>
          <w:lang w:val="fr-FR" w:eastAsia="fr-FR"/>
        </w:rPr>
        <w:t>L</w:t>
      </w:r>
      <w:r w:rsidRPr="00AB66E7">
        <w:rPr>
          <w:sz w:val="24"/>
          <w:lang w:val="fr-FR" w:eastAsia="fr-FR"/>
        </w:rPr>
        <w:t>e bloc oscillateur interne</w:t>
      </w:r>
    </w:p>
    <w:p w:rsidR="001E0189" w:rsidRPr="00AB66E7" w:rsidRDefault="001E0189" w:rsidP="001E0189">
      <w:pPr>
        <w:autoSpaceDE w:val="0"/>
        <w:autoSpaceDN w:val="0"/>
        <w:adjustRightInd w:val="0"/>
        <w:rPr>
          <w:sz w:val="24"/>
          <w:lang w:val="fr-FR" w:eastAsia="fr-FR"/>
        </w:rPr>
      </w:pPr>
      <w:r>
        <w:rPr>
          <w:sz w:val="24"/>
          <w:lang w:val="fr-FR" w:eastAsia="fr-FR"/>
        </w:rPr>
        <w:t>2.</w:t>
      </w:r>
      <w:r w:rsidRPr="00AB66E7">
        <w:rPr>
          <w:sz w:val="24"/>
          <w:lang w:val="fr-FR" w:eastAsia="fr-FR"/>
        </w:rPr>
        <w:t xml:space="preserve">4.2 </w:t>
      </w:r>
      <w:r>
        <w:rPr>
          <w:sz w:val="24"/>
          <w:lang w:val="fr-FR" w:eastAsia="fr-FR"/>
        </w:rPr>
        <w:t xml:space="preserve">Oscillateur </w:t>
      </w:r>
      <w:r w:rsidRPr="00AB66E7">
        <w:rPr>
          <w:sz w:val="24"/>
          <w:lang w:val="fr-FR" w:eastAsia="fr-FR"/>
        </w:rPr>
        <w:t>RC</w:t>
      </w:r>
    </w:p>
    <w:p w:rsidR="001E0189" w:rsidRPr="00AB66E7" w:rsidRDefault="001E0189" w:rsidP="001E0189">
      <w:pPr>
        <w:autoSpaceDE w:val="0"/>
        <w:autoSpaceDN w:val="0"/>
        <w:adjustRightInd w:val="0"/>
        <w:rPr>
          <w:sz w:val="24"/>
          <w:lang w:val="fr-FR" w:eastAsia="fr-FR"/>
        </w:rPr>
      </w:pPr>
      <w:r>
        <w:rPr>
          <w:sz w:val="24"/>
          <w:lang w:val="fr-FR" w:eastAsia="fr-FR"/>
        </w:rPr>
        <w:t>2.</w:t>
      </w:r>
      <w:r w:rsidRPr="00AB66E7">
        <w:rPr>
          <w:sz w:val="24"/>
          <w:lang w:val="fr-FR" w:eastAsia="fr-FR"/>
        </w:rPr>
        <w:t xml:space="preserve">4.3 </w:t>
      </w:r>
      <w:r>
        <w:rPr>
          <w:sz w:val="24"/>
          <w:lang w:val="fr-FR" w:eastAsia="fr-FR"/>
        </w:rPr>
        <w:t xml:space="preserve">Oscillateur </w:t>
      </w:r>
      <w:r w:rsidRPr="00AB66E7">
        <w:rPr>
          <w:sz w:val="24"/>
          <w:lang w:val="fr-FR" w:eastAsia="fr-FR"/>
        </w:rPr>
        <w:t>LP</w:t>
      </w:r>
    </w:p>
    <w:p w:rsidR="001E0189" w:rsidRPr="00AB66E7" w:rsidRDefault="001E0189" w:rsidP="001E0189">
      <w:pPr>
        <w:autoSpaceDE w:val="0"/>
        <w:autoSpaceDN w:val="0"/>
        <w:adjustRightInd w:val="0"/>
        <w:rPr>
          <w:sz w:val="24"/>
          <w:lang w:val="fr-FR" w:eastAsia="fr-FR"/>
        </w:rPr>
      </w:pPr>
      <w:r>
        <w:rPr>
          <w:sz w:val="24"/>
          <w:lang w:val="fr-FR" w:eastAsia="fr-FR"/>
        </w:rPr>
        <w:t>2.</w:t>
      </w:r>
      <w:r w:rsidRPr="00AB66E7">
        <w:rPr>
          <w:sz w:val="24"/>
          <w:lang w:val="fr-FR" w:eastAsia="fr-FR"/>
        </w:rPr>
        <w:t xml:space="preserve">4.4 </w:t>
      </w:r>
      <w:r>
        <w:rPr>
          <w:sz w:val="24"/>
          <w:lang w:val="fr-FR" w:eastAsia="fr-FR"/>
        </w:rPr>
        <w:t xml:space="preserve">Oscillateur </w:t>
      </w:r>
      <w:r w:rsidRPr="00AB66E7">
        <w:rPr>
          <w:sz w:val="24"/>
          <w:lang w:val="fr-FR" w:eastAsia="fr-FR"/>
        </w:rPr>
        <w:t xml:space="preserve">XT </w:t>
      </w:r>
    </w:p>
    <w:p w:rsidR="001E0189" w:rsidRPr="005118CC" w:rsidRDefault="001E0189" w:rsidP="001E0189">
      <w:pPr>
        <w:tabs>
          <w:tab w:val="left" w:pos="2070"/>
        </w:tabs>
        <w:autoSpaceDE w:val="0"/>
        <w:autoSpaceDN w:val="0"/>
        <w:adjustRightInd w:val="0"/>
        <w:rPr>
          <w:sz w:val="22"/>
          <w:szCs w:val="28"/>
          <w:lang w:val="fr-FR" w:eastAsia="fr-FR"/>
        </w:rPr>
      </w:pPr>
      <w:r>
        <w:rPr>
          <w:sz w:val="24"/>
          <w:lang w:val="fr-FR" w:eastAsia="fr-FR"/>
        </w:rPr>
        <w:t>2.</w:t>
      </w:r>
      <w:r w:rsidRPr="00AB66E7">
        <w:rPr>
          <w:sz w:val="24"/>
          <w:lang w:val="fr-FR" w:eastAsia="fr-FR"/>
        </w:rPr>
        <w:t xml:space="preserve">4.5 </w:t>
      </w:r>
      <w:r>
        <w:rPr>
          <w:sz w:val="24"/>
          <w:lang w:val="fr-FR" w:eastAsia="fr-FR"/>
        </w:rPr>
        <w:t xml:space="preserve">Oscillateur </w:t>
      </w:r>
      <w:r w:rsidRPr="00AB66E7">
        <w:rPr>
          <w:sz w:val="24"/>
          <w:lang w:val="fr-FR" w:eastAsia="fr-FR"/>
        </w:rPr>
        <w:t xml:space="preserve">HS </w:t>
      </w:r>
      <w:r w:rsidRPr="00AB66E7">
        <w:rPr>
          <w:sz w:val="24"/>
          <w:lang w:val="fr-FR" w:eastAsia="fr-FR"/>
        </w:rPr>
        <w:tab/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5118CC">
        <w:rPr>
          <w:rFonts w:asciiTheme="majorBidi" w:hAnsiTheme="majorBidi" w:cstheme="majorBidi"/>
          <w:color w:val="000000" w:themeColor="text1"/>
          <w:u w:val="single"/>
        </w:rPr>
        <w:t>Chapitre 5</w:t>
      </w:r>
    </w:p>
    <w:p w:rsidR="001E0189" w:rsidRPr="005118CC" w:rsidRDefault="001E0189" w:rsidP="001E0189">
      <w:pPr>
        <w:autoSpaceDE w:val="0"/>
        <w:autoSpaceDN w:val="0"/>
        <w:adjustRightInd w:val="0"/>
        <w:jc w:val="center"/>
        <w:rPr>
          <w:b/>
          <w:bCs/>
          <w:sz w:val="40"/>
          <w:szCs w:val="40"/>
          <w:lang w:val="fr-FR" w:eastAsia="fr-FR"/>
        </w:rPr>
      </w:pPr>
      <w:r w:rsidRPr="005118CC">
        <w:rPr>
          <w:rFonts w:asciiTheme="majorBidi" w:hAnsiTheme="majorBidi" w:cstheme="majorBidi"/>
          <w:b/>
          <w:bCs/>
          <w:caps/>
          <w:sz w:val="28"/>
          <w:szCs w:val="33"/>
          <w:lang w:val="fr-FR" w:eastAsia="fr-FR"/>
        </w:rPr>
        <w:t>Jeu D’instruction et Modes D’adressage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5118CC" w:rsidRDefault="001E0189" w:rsidP="001E018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5.1 Les instructio</w:t>
      </w:r>
      <w:r w:rsidR="0097664C">
        <w:rPr>
          <w:rFonts w:asciiTheme="majorBidi" w:hAnsiTheme="majorBidi" w:cstheme="majorBidi"/>
          <w:sz w:val="24"/>
          <w:lang w:val="fr-FR" w:eastAsia="fr-FR"/>
        </w:rPr>
        <w:t>ns de microcontrôleurs pic 16F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 avec exemples sur chaque instruction</w:t>
      </w:r>
    </w:p>
    <w:p w:rsidR="001E0189" w:rsidRPr="005118CC" w:rsidRDefault="001E0189" w:rsidP="001E0189">
      <w:pPr>
        <w:autoSpaceDE w:val="0"/>
        <w:autoSpaceDN w:val="0"/>
        <w:adjustRightInd w:val="0"/>
        <w:ind w:firstLine="72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>Les modes d’adressages avec des exemples.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5.2 L’adressage littéral ou immédiat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5.3 L’adressage direct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5.4 L’adressage indirect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5.4.1 Les registres FSR et INDF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5.5 Quelques exemples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5118CC">
        <w:rPr>
          <w:rFonts w:asciiTheme="majorBidi" w:hAnsiTheme="majorBidi" w:cstheme="majorBidi"/>
          <w:color w:val="000000" w:themeColor="text1"/>
          <w:u w:val="single"/>
        </w:rPr>
        <w:t>Chapitre 6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color w:val="000000" w:themeColor="text1"/>
        </w:rPr>
      </w:pPr>
      <w:r w:rsidRPr="005118CC">
        <w:rPr>
          <w:rFonts w:asciiTheme="majorBidi" w:hAnsiTheme="majorBidi" w:cstheme="majorBidi"/>
          <w:color w:val="000000" w:themeColor="text1"/>
        </w:rPr>
        <w:t>Les debuts avec MPLAB</w:t>
      </w:r>
    </w:p>
    <w:p w:rsidR="001E0189" w:rsidRPr="00C37F06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Cs w:val="20"/>
          <w:lang w:val="fr-FR" w:eastAsia="fr-FR"/>
        </w:rPr>
      </w:pP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6.1 Préparation à l’utilisation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6.2 Création de notre premier projet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5118CC">
        <w:rPr>
          <w:rFonts w:asciiTheme="majorBidi" w:hAnsiTheme="majorBidi" w:cstheme="majorBidi"/>
          <w:color w:val="000000" w:themeColor="text1"/>
          <w:u w:val="single"/>
        </w:rPr>
        <w:t>Chapitre 7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color w:val="000000" w:themeColor="text1"/>
        </w:rPr>
      </w:pPr>
      <w:r w:rsidRPr="005118CC">
        <w:rPr>
          <w:rFonts w:asciiTheme="majorBidi" w:hAnsiTheme="majorBidi" w:cstheme="majorBidi"/>
          <w:color w:val="000000" w:themeColor="text1"/>
        </w:rPr>
        <w:t>Organisation d’un fichier « .asm 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7.1 Les commentaires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7.2 Les directives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7.3 Les fichiers « include 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7.4 La directive_config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7.5 Les assignations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7.6 Les définitions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7.7 Les macros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7.8 La zone des variables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7.9 Les étiquette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7.10 La directive « ORG 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7.11 La directive « END »</w:t>
      </w:r>
    </w:p>
    <w:p w:rsidR="00C06575" w:rsidRDefault="00C06575" w:rsidP="001E0189">
      <w:pPr>
        <w:pStyle w:val="Title"/>
        <w:contextualSpacing/>
        <w:rPr>
          <w:rFonts w:asciiTheme="majorBidi" w:hAnsiTheme="majorBidi" w:cstheme="majorBidi"/>
          <w:color w:val="000000" w:themeColor="text1"/>
          <w:u w:val="single"/>
        </w:rPr>
      </w:pPr>
    </w:p>
    <w:p w:rsidR="00C06575" w:rsidRDefault="00C06575" w:rsidP="001E0189">
      <w:pPr>
        <w:pStyle w:val="Title"/>
        <w:contextualSpacing/>
        <w:rPr>
          <w:rFonts w:asciiTheme="majorBidi" w:hAnsiTheme="majorBidi" w:cstheme="majorBidi"/>
          <w:color w:val="000000" w:themeColor="text1"/>
          <w:u w:val="single"/>
        </w:rPr>
      </w:pP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5118CC">
        <w:rPr>
          <w:rFonts w:asciiTheme="majorBidi" w:hAnsiTheme="majorBidi" w:cstheme="majorBidi"/>
          <w:color w:val="000000" w:themeColor="text1"/>
          <w:u w:val="single"/>
        </w:rPr>
        <w:lastRenderedPageBreak/>
        <w:t>Chapitre 8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color w:val="000000" w:themeColor="text1"/>
        </w:rPr>
      </w:pPr>
      <w:r w:rsidRPr="005118CC">
        <w:rPr>
          <w:rFonts w:asciiTheme="majorBidi" w:hAnsiTheme="majorBidi" w:cstheme="majorBidi"/>
          <w:color w:val="000000" w:themeColor="text1"/>
        </w:rPr>
        <w:t>realisation d’un programme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8.1 Création de notre premier programme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8.2 L’assemblage d’un programme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8.3 Création du projet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8.4 Edition du fichier source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8.5 Choix de la configuration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8.6 Compilation et correction des erreurs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 w:eastAsia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color w:val="000000" w:themeColor="text1"/>
          <w:sz w:val="24"/>
          <w:lang w:val="fr-FR" w:eastAsia="fr-FR"/>
        </w:rPr>
        <w:t>8.7 Trouver le fichier .HEX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sz w:val="20"/>
          <w:szCs w:val="20"/>
        </w:rPr>
      </w:pPr>
      <w:r w:rsidRPr="005118CC">
        <w:rPr>
          <w:rFonts w:asciiTheme="majorBidi" w:hAnsiTheme="majorBidi" w:cstheme="majorBidi"/>
          <w:u w:val="single"/>
        </w:rPr>
        <w:t>Chapitre 9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</w:rPr>
        <w:t>les interruptions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 Qu’est-ce qu’une interruption ?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9.2 Mécanisme général d’une interruption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9.3 Mécanisme d’interruption sur les PICs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9.4 Le</w:t>
      </w:r>
      <w:r w:rsidR="0097664C">
        <w:rPr>
          <w:rFonts w:asciiTheme="majorBidi" w:hAnsiTheme="majorBidi" w:cstheme="majorBidi"/>
          <w:sz w:val="24"/>
          <w:lang w:val="fr-FR" w:eastAsia="fr-FR"/>
        </w:rPr>
        <w:t>s sources d’interruption du 16F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 xml:space="preserve">9.5 Les dispositifs mis en </w:t>
      </w:r>
      <w:r w:rsidR="00C06575" w:rsidRPr="005118CC">
        <w:rPr>
          <w:rFonts w:asciiTheme="majorBidi" w:hAnsiTheme="majorBidi" w:cstheme="majorBidi"/>
          <w:sz w:val="24"/>
          <w:lang w:val="fr-FR" w:eastAsia="fr-FR"/>
        </w:rPr>
        <w:t>œuvre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9.6 Le registre INTCON (INTerrupt CONtrol)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9.7 Sauvegarde et restauration de l’environnement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9.7.1 Les registres à sauvegarder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9.7.2 la méthode de sauvegarde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9.7.3 Particularité de l’instruction « RETFIE »</w:t>
      </w:r>
      <w:r w:rsidRPr="005118CC">
        <w:rPr>
          <w:rFonts w:asciiTheme="majorBidi" w:hAnsiTheme="majorBidi" w:cstheme="majorBidi"/>
          <w:sz w:val="24"/>
          <w:lang w:val="fr-FR" w:eastAsia="fr-FR"/>
        </w:rPr>
        <w:tab/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9.8 Utilisation d’une routine d’interruption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9.9 Analyse de la routine d’interruption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9.10 Adaptation de la routine d’interruption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9.11 L’initialisation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9.12 Construction du programme principal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9.13 Construction de la routine d’interruption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9.14 Passage au simulateur d’une routine d’interruption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9.15 Premières correction : Reset du flag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9.16 Se mettre à l’échelle de temps du PIC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9.17 Le problème de l’Anti-rebond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9.18 Finalisation du programme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sz w:val="20"/>
          <w:szCs w:val="20"/>
        </w:rPr>
      </w:pPr>
      <w:r w:rsidRPr="005118CC">
        <w:rPr>
          <w:rFonts w:asciiTheme="majorBidi" w:hAnsiTheme="majorBidi" w:cstheme="majorBidi"/>
          <w:u w:val="single"/>
        </w:rPr>
        <w:t>Chapitre 10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</w:rPr>
        <w:t>Le timer 0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10.1 Les différents modes de fonctionnement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10.2 Le registre TMR0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10.3 Les méthodes d’utilisation du timer 0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10.3.1 Le mode de lecture simple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10.3.2 Le mode de scrutation du flag</w:t>
      </w:r>
      <w:r w:rsidRPr="005118CC">
        <w:rPr>
          <w:rFonts w:asciiTheme="majorBidi" w:hAnsiTheme="majorBidi" w:cstheme="majorBidi"/>
          <w:sz w:val="24"/>
          <w:lang w:val="fr-FR" w:eastAsia="fr-FR"/>
        </w:rPr>
        <w:tab/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10.3.3 Le mode d’interruption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10.3.4 Les méthodes combinées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10.4 Le pré diviseur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10.5 Application pratique du timer 0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10.5.1 Préparation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10.5.2 L’initialisation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 w:rsidRPr="005118CC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10.5.3 La routine d’interruption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10.6 Modification des registres dans le simulateur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10.7 Mise en place sur la platine d’essais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lastRenderedPageBreak/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10.8 Première amélioration de la précision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10.9 Seconde amélioration de la mémoire « EEPROM 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10.10 La bonne méthode – adaptation de l’horloge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10.11 La méthode de Luxe : la double horloge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10.12 Exemple d’utilisation de 2 interruptions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sz w:val="20"/>
          <w:szCs w:val="20"/>
        </w:rPr>
      </w:pPr>
      <w:r w:rsidRPr="005118CC">
        <w:rPr>
          <w:rFonts w:asciiTheme="majorBidi" w:hAnsiTheme="majorBidi" w:cstheme="majorBidi"/>
          <w:u w:val="single"/>
        </w:rPr>
        <w:t>Chapitre 11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</w:rPr>
        <w:t>les acces en mémoire « eeprom 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11.1 Taille et localisation de la mémoire « EEPROM 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11.2 Préparation du programme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11.3 Initialisation de la zone EEPROM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11.4 Le registre EEDATA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11.5 Le registre EEADR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11.6 Le registre EECON1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11.7 Le registre EECON2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11.8 L’accès en lecture dans la mémoire « EEPROM 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11.9 L’accès en écriture à la zone EEPROM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11.10 Utilisation pratique de la mémoire « EEPROM 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11.11 Sécurisation des accès en mémoire « EEPROM »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  <w:sz w:val="20"/>
          <w:szCs w:val="20"/>
        </w:rPr>
      </w:pPr>
      <w:r w:rsidRPr="005118CC">
        <w:rPr>
          <w:rFonts w:asciiTheme="majorBidi" w:hAnsiTheme="majorBidi" w:cstheme="majorBidi"/>
          <w:u w:val="single"/>
        </w:rPr>
        <w:t>Chapitre 12</w:t>
      </w:r>
    </w:p>
    <w:p w:rsidR="001E0189" w:rsidRPr="005118CC" w:rsidRDefault="001E0189" w:rsidP="001E0189">
      <w:pPr>
        <w:pStyle w:val="Title"/>
        <w:contextualSpacing/>
        <w:rPr>
          <w:rFonts w:asciiTheme="majorBidi" w:hAnsiTheme="majorBidi" w:cstheme="majorBidi"/>
        </w:rPr>
      </w:pPr>
      <w:r w:rsidRPr="005118CC">
        <w:rPr>
          <w:rFonts w:asciiTheme="majorBidi" w:hAnsiTheme="majorBidi" w:cstheme="majorBidi"/>
        </w:rPr>
        <w:t>le mode sleep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12.1 Principe de fonctionnement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12.2 La sortie du mode « SLEEP »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12.3 Réveil avec GIE hors service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12.4 Réveil avec GIE en service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12.5 Mise en sommeil impossible</w:t>
      </w:r>
    </w:p>
    <w:p w:rsidR="001E0189" w:rsidRPr="005118CC" w:rsidRDefault="001E0189" w:rsidP="001E018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12.6 Utilisation du mode « SLEEP »</w:t>
      </w:r>
    </w:p>
    <w:p w:rsidR="001E0189" w:rsidRPr="005118CC" w:rsidRDefault="001E0189" w:rsidP="000D523C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5118CC">
        <w:rPr>
          <w:rFonts w:asciiTheme="majorBidi" w:hAnsiTheme="majorBidi" w:cstheme="majorBidi"/>
          <w:sz w:val="24"/>
          <w:lang w:val="fr-FR" w:eastAsia="fr-FR"/>
        </w:rPr>
        <w:t>12.7 Cas typiques d’utilisation</w:t>
      </w:r>
    </w:p>
    <w:p w:rsidR="001E0189" w:rsidRDefault="001E0189" w:rsidP="000C3C4E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/>
        </w:rPr>
      </w:pPr>
    </w:p>
    <w:p w:rsidR="001E0189" w:rsidRDefault="001E0189" w:rsidP="000C3C4E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/>
        </w:rPr>
      </w:pPr>
    </w:p>
    <w:p w:rsidR="001E0189" w:rsidRDefault="001E0189" w:rsidP="000C3C4E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/>
        </w:rPr>
      </w:pPr>
    </w:p>
    <w:p w:rsidR="001E0189" w:rsidRDefault="001E0189" w:rsidP="000C3C4E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/>
        </w:rPr>
      </w:pPr>
    </w:p>
    <w:p w:rsidR="00C06575" w:rsidRDefault="00C06575" w:rsidP="000C3C4E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sz w:val="22"/>
          <w:szCs w:val="26"/>
          <w:lang w:val="fr-FR"/>
        </w:rPr>
      </w:pPr>
      <w:bookmarkStart w:id="1" w:name="_GoBack"/>
      <w:bookmarkEnd w:id="1"/>
    </w:p>
    <w:sectPr w:rsidR="00C06575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1BF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32368-DE08-4395-8C1D-7D3734EA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1732</Words>
  <Characters>9876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11585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13</cp:revision>
  <cp:lastPrinted>2014-08-03T12:42:00Z</cp:lastPrinted>
  <dcterms:created xsi:type="dcterms:W3CDTF">2014-09-10T05:24:00Z</dcterms:created>
  <dcterms:modified xsi:type="dcterms:W3CDTF">2019-07-24T06:40:00Z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